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0813C8">
        <w:rPr>
          <w:b/>
          <w:noProof/>
          <w:sz w:val="24"/>
        </w:rPr>
        <w:t>19</w:t>
      </w:r>
      <w:bookmarkStart w:id="0" w:name="_GoBack"/>
      <w:bookmarkEnd w:id="0"/>
      <w:r w:rsidR="000813C8">
        <w:rPr>
          <w:b/>
          <w:noProof/>
          <w:sz w:val="24"/>
        </w:rPr>
        <w:t>4</w:t>
      </w:r>
      <w:r w:rsidR="000813C8">
        <w:rPr>
          <w:b/>
          <w:noProof/>
          <w:sz w:val="24"/>
        </w:rPr>
        <w:t>4</w:t>
      </w:r>
      <w:r w:rsidR="000813C8">
        <w:rPr>
          <w:b/>
          <w:noProof/>
          <w:sz w:val="24"/>
        </w:rPr>
        <w:t>63</w:t>
      </w:r>
    </w:p>
    <w:p w:rsidR="00030C8E" w:rsidRDefault="00030C8E" w:rsidP="00030C8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912976">
        <w:rPr>
          <w:b/>
          <w:noProof/>
          <w:sz w:val="24"/>
        </w:rPr>
        <w:tab/>
      </w:r>
      <w:r w:rsidR="00912976">
        <w:rPr>
          <w:b/>
          <w:noProof/>
          <w:sz w:val="24"/>
        </w:rPr>
        <w:tab/>
      </w:r>
      <w:r w:rsidR="00912976">
        <w:rPr>
          <w:b/>
          <w:noProof/>
          <w:sz w:val="24"/>
        </w:rPr>
        <w:tab/>
      </w:r>
      <w:r w:rsidR="00912976">
        <w:rPr>
          <w:b/>
          <w:noProof/>
          <w:sz w:val="24"/>
        </w:rPr>
        <w:tab/>
      </w:r>
      <w:r w:rsidR="00912976">
        <w:rPr>
          <w:b/>
          <w:noProof/>
          <w:sz w:val="24"/>
        </w:rPr>
        <w:tab/>
      </w:r>
      <w:r w:rsidR="00912976">
        <w:rPr>
          <w:b/>
          <w:noProof/>
          <w:sz w:val="24"/>
        </w:rPr>
        <w:tab/>
      </w:r>
      <w:r w:rsidR="00912976">
        <w:rPr>
          <w:b/>
          <w:noProof/>
          <w:sz w:val="24"/>
        </w:rPr>
        <w:tab/>
      </w:r>
      <w:r w:rsidR="00912976">
        <w:rPr>
          <w:b/>
          <w:noProof/>
          <w:sz w:val="24"/>
        </w:rPr>
        <w:tab/>
      </w:r>
      <w:r w:rsidR="00912976">
        <w:rPr>
          <w:b/>
          <w:noProof/>
          <w:sz w:val="24"/>
        </w:rPr>
        <w:tab/>
      </w:r>
      <w:r w:rsidR="00912976">
        <w:rPr>
          <w:b/>
          <w:noProof/>
          <w:sz w:val="24"/>
        </w:rPr>
        <w:tab/>
      </w:r>
      <w:r w:rsidR="00912976">
        <w:rPr>
          <w:b/>
          <w:noProof/>
          <w:sz w:val="24"/>
        </w:rPr>
        <w:tab/>
      </w:r>
      <w:r w:rsidR="00912976">
        <w:rPr>
          <w:b/>
          <w:noProof/>
          <w:sz w:val="24"/>
        </w:rPr>
        <w:tab/>
        <w:t xml:space="preserve">   C4-194088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47579D">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w:t>
            </w:r>
            <w:r w:rsidR="0047579D">
              <w:rPr>
                <w:b/>
                <w:noProof/>
                <w:sz w:val="28"/>
                <w:lang w:eastAsia="zh-CN"/>
              </w:rPr>
              <w:t>4</w:t>
            </w:r>
            <w:r w:rsidR="00641A23">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43B0" w:rsidP="00547111">
            <w:pPr>
              <w:pStyle w:val="CRCoverPage"/>
              <w:spacing w:after="0"/>
              <w:rPr>
                <w:noProof/>
                <w:lang w:eastAsia="zh-CN"/>
              </w:rPr>
            </w:pPr>
            <w:r>
              <w:rPr>
                <w:b/>
                <w:noProof/>
                <w:sz w:val="28"/>
                <w:lang w:eastAsia="zh-CN"/>
              </w:rPr>
              <w:t>0308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2976" w:rsidP="00E13F3D">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796D25" w:rsidP="00891B98">
            <w:pPr>
              <w:pStyle w:val="CRCoverPage"/>
              <w:spacing w:after="0"/>
              <w:ind w:left="100"/>
            </w:pPr>
            <w:r>
              <w:rPr>
                <w:rFonts w:hint="eastAsia"/>
                <w:lang w:val="en-US" w:eastAsia="zh-CN"/>
              </w:rPr>
              <w:t xml:space="preserve">Correct Terminology of </w:t>
            </w:r>
            <w:proofErr w:type="spellStart"/>
            <w:r>
              <w:rPr>
                <w:rFonts w:hint="eastAsia"/>
                <w:lang w:val="en-US" w:eastAsia="zh-CN"/>
              </w:rPr>
              <w:t>Sx</w:t>
            </w:r>
            <w:proofErr w:type="spellEnd"/>
            <w:r>
              <w:rPr>
                <w:rFonts w:hint="eastAsia"/>
                <w:lang w:val="en-US" w:eastAsia="zh-CN"/>
              </w:rPr>
              <w:t xml:space="preserve"> Session</w:t>
            </w:r>
            <w:r w:rsidR="00C278D2">
              <w:rPr>
                <w:rFonts w:hint="eastAsia"/>
                <w:lang w:val="en-US" w:eastAsia="zh-CN"/>
              </w:rPr>
              <w:t xml:space="preserve"> to PFCP Session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6D25">
            <w:pPr>
              <w:pStyle w:val="CRCoverPage"/>
              <w:spacing w:after="0"/>
              <w:ind w:left="100"/>
              <w:rPr>
                <w:noProof/>
                <w:lang w:eastAsia="zh-CN"/>
              </w:rPr>
            </w:pPr>
            <w:r>
              <w:rPr>
                <w:rFonts w:hint="eastAsia"/>
                <w:noProof/>
                <w:lang w:eastAsia="zh-CN"/>
              </w:rPr>
              <w:t>CUPS</w:t>
            </w:r>
            <w:r w:rsidR="009612CC">
              <w:rPr>
                <w:noProof/>
                <w:lang w:eastAsia="zh-CN"/>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152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995528">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w:t>
            </w:r>
            <w:r>
              <w:rPr>
                <w:noProof/>
              </w:rPr>
              <w:fldChar w:fldCharType="end"/>
            </w:r>
            <w:r w:rsidR="00995528">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3F19" w:rsidRPr="00D264A3" w:rsidRDefault="00796D25" w:rsidP="001C59F4">
            <w:pPr>
              <w:pStyle w:val="CRCoverPage"/>
              <w:spacing w:after="0"/>
              <w:ind w:left="100"/>
              <w:rPr>
                <w:lang w:val="en-US" w:eastAsia="zh-CN"/>
              </w:rPr>
            </w:pPr>
            <w:r>
              <w:rPr>
                <w:rFonts w:hint="eastAsia"/>
                <w:lang w:val="en-US" w:eastAsia="zh-CN"/>
              </w:rPr>
              <w:t xml:space="preserve">In TS29.244, there are several places using </w:t>
            </w:r>
            <w:r w:rsidR="004A5A19">
              <w:t>"</w:t>
            </w:r>
            <w:proofErr w:type="spellStart"/>
            <w:r>
              <w:rPr>
                <w:rFonts w:hint="eastAsia"/>
                <w:lang w:val="en-US" w:eastAsia="zh-CN"/>
              </w:rPr>
              <w:t>Sx</w:t>
            </w:r>
            <w:proofErr w:type="spellEnd"/>
            <w:r>
              <w:rPr>
                <w:rFonts w:hint="eastAsia"/>
                <w:lang w:val="en-US" w:eastAsia="zh-CN"/>
              </w:rPr>
              <w:t xml:space="preserve"> Session</w:t>
            </w:r>
            <w:r w:rsidR="004A5A19">
              <w:t>"</w:t>
            </w:r>
            <w:r w:rsidR="00FD734D">
              <w:rPr>
                <w:rFonts w:hint="eastAsia"/>
                <w:lang w:eastAsia="zh-CN"/>
              </w:rPr>
              <w:t xml:space="preserve"> which shall be correct to</w:t>
            </w:r>
            <w:r w:rsidR="00FD734D">
              <w:rPr>
                <w:rFonts w:hint="eastAsia"/>
                <w:lang w:val="en-US" w:eastAsia="zh-CN"/>
              </w:rPr>
              <w:t xml:space="preserve"> </w:t>
            </w:r>
            <w:r w:rsidR="004A5A19">
              <w:t>"</w:t>
            </w:r>
            <w:r>
              <w:rPr>
                <w:rFonts w:hint="eastAsia"/>
                <w:lang w:val="en-US" w:eastAsia="zh-CN"/>
              </w:rPr>
              <w:t>PFCP Session</w:t>
            </w:r>
            <w:r w:rsidR="004A5A19">
              <w:t>"</w:t>
            </w:r>
            <w:r>
              <w:rPr>
                <w:rFonts w:hint="eastAsia"/>
                <w:lang w:val="en-US" w:eastAsia="zh-CN"/>
              </w:rP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501C46" w:rsidRDefault="00501C46" w:rsidP="00796D25">
            <w:pPr>
              <w:pStyle w:val="CRCoverPage"/>
              <w:spacing w:after="0"/>
              <w:ind w:left="100"/>
              <w:rPr>
                <w:lang w:val="en-US" w:eastAsia="zh-CN"/>
              </w:rPr>
            </w:pPr>
            <w:r>
              <w:rPr>
                <w:lang w:val="en-US" w:eastAsia="zh-CN"/>
              </w:rPr>
              <w:t>C</w:t>
            </w:r>
            <w:r w:rsidR="00796D25">
              <w:rPr>
                <w:rFonts w:hint="eastAsia"/>
                <w:lang w:val="en-US" w:eastAsia="zh-CN"/>
              </w:rPr>
              <w:t xml:space="preserve">orrect the terminology of </w:t>
            </w:r>
            <w:r w:rsidR="00DF5A16">
              <w:t>"</w:t>
            </w:r>
            <w:proofErr w:type="spellStart"/>
            <w:r w:rsidR="00796D25">
              <w:rPr>
                <w:rFonts w:hint="eastAsia"/>
                <w:lang w:val="en-US" w:eastAsia="zh-CN"/>
              </w:rPr>
              <w:t>Sx</w:t>
            </w:r>
            <w:proofErr w:type="spellEnd"/>
            <w:r w:rsidR="00796D25">
              <w:rPr>
                <w:rFonts w:hint="eastAsia"/>
                <w:lang w:val="en-US" w:eastAsia="zh-CN"/>
              </w:rPr>
              <w:t xml:space="preserve"> Session</w:t>
            </w:r>
            <w:r w:rsidR="00DF5A16">
              <w:t>"</w:t>
            </w:r>
            <w:r w:rsidR="00796D25">
              <w:rPr>
                <w:rFonts w:hint="eastAsia"/>
                <w:lang w:val="en-US" w:eastAsia="zh-CN"/>
              </w:rPr>
              <w:t xml:space="preserve"> to </w:t>
            </w:r>
            <w:r w:rsidR="00DF5A16">
              <w:t>"</w:t>
            </w:r>
            <w:r w:rsidR="00796D25">
              <w:rPr>
                <w:rFonts w:hint="eastAsia"/>
                <w:lang w:val="en-US" w:eastAsia="zh-CN"/>
              </w:rPr>
              <w:t>PFCP Session</w:t>
            </w:r>
            <w:r w:rsidR="00DF5A16">
              <w:t>"</w:t>
            </w:r>
            <w:r>
              <w:rPr>
                <w:lang w:val="en-US" w:eastAsia="zh-CN"/>
              </w:rP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796D25" w:rsidP="00894ABC">
            <w:pPr>
              <w:pStyle w:val="CRCoverPage"/>
              <w:spacing w:after="0"/>
              <w:ind w:left="100"/>
              <w:rPr>
                <w:lang w:val="en-US" w:eastAsia="zh-CN"/>
              </w:rPr>
            </w:pPr>
            <w:r>
              <w:rPr>
                <w:rFonts w:hint="eastAsia"/>
                <w:lang w:val="en-US" w:eastAsia="zh-CN"/>
              </w:rPr>
              <w:t>Terminology in TS29.244 is not consisten</w:t>
            </w:r>
            <w:r w:rsidR="008D59A9">
              <w:rPr>
                <w:rFonts w:hint="eastAsia"/>
                <w:lang w:val="en-US" w:eastAsia="zh-CN"/>
              </w:rPr>
              <w:t>t</w:t>
            </w:r>
            <w:r w:rsidR="00EC71CB">
              <w:rPr>
                <w:lang w:val="en-US" w:eastAsia="zh-CN"/>
              </w:rPr>
              <w:t>.</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96D2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3B51D7" w:rsidP="009325F4">
            <w:pPr>
              <w:pStyle w:val="CRCoverPage"/>
              <w:spacing w:after="0"/>
              <w:ind w:left="100"/>
              <w:rPr>
                <w:lang w:eastAsia="zh-CN"/>
              </w:rPr>
            </w:pPr>
            <w:r>
              <w:rPr>
                <w:rFonts w:hint="eastAsia"/>
                <w:lang w:eastAsia="zh-CN"/>
              </w:rPr>
              <w:t>7.5.2.7, 7.5.3.5, 7.5.4.13, 7.5.4.14, C.2.1.1</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2976" w:rsidRDefault="00912976" w:rsidP="00912976">
            <w:pPr>
              <w:pStyle w:val="CRCoverPage"/>
              <w:spacing w:after="0"/>
              <w:ind w:left="100"/>
              <w:rPr>
                <w:noProof/>
              </w:rPr>
            </w:pPr>
            <w:r>
              <w:rPr>
                <w:noProof/>
              </w:rPr>
              <w:t>Rev1:</w:t>
            </w:r>
          </w:p>
          <w:p w:rsidR="00A83274" w:rsidRDefault="00912976" w:rsidP="00912976">
            <w:pPr>
              <w:pStyle w:val="CRCoverPage"/>
              <w:spacing w:after="0"/>
              <w:ind w:left="100"/>
              <w:rPr>
                <w:noProof/>
              </w:rPr>
            </w:pPr>
            <w:r>
              <w:rPr>
                <w:noProof/>
              </w:rPr>
              <w:t>- Correct the figure C.2.1.1-1;</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CD1178" w:rsidRPr="00D01CF2" w:rsidRDefault="00CD1178" w:rsidP="00CD1178">
      <w:pPr>
        <w:pStyle w:val="4"/>
        <w:rPr>
          <w:rFonts w:cs="Arial"/>
          <w:bCs/>
        </w:rPr>
      </w:pPr>
      <w:bookmarkStart w:id="3" w:name="_Toc19717290"/>
      <w:r w:rsidRPr="00D01CF2">
        <w:t>7.5.2.7</w:t>
      </w:r>
      <w:r w:rsidRPr="00D01CF2">
        <w:tab/>
        <w:t xml:space="preserve">Create </w:t>
      </w:r>
      <w:r w:rsidRPr="00D01CF2">
        <w:rPr>
          <w:lang w:val="en-US"/>
        </w:rPr>
        <w:t>Traffic Endpoint</w:t>
      </w:r>
      <w:r w:rsidRPr="00D01CF2">
        <w:t xml:space="preserve"> IE within </w:t>
      </w:r>
      <w:ins w:id="4" w:author="Zhijun" w:date="2019-09-23T20:14:00Z">
        <w:r w:rsidR="00181F42">
          <w:rPr>
            <w:rFonts w:hint="eastAsia"/>
            <w:lang w:eastAsia="zh-CN"/>
          </w:rPr>
          <w:t>PFCP</w:t>
        </w:r>
      </w:ins>
      <w:del w:id="5" w:author="Zhijun" w:date="2019-09-23T20:14:00Z">
        <w:r w:rsidRPr="00D01CF2" w:rsidDel="00181F42">
          <w:delText>Sx</w:delText>
        </w:r>
      </w:del>
      <w:r w:rsidRPr="00D01CF2">
        <w:t xml:space="preserve"> Session Establishment Request</w:t>
      </w:r>
      <w:bookmarkEnd w:id="3"/>
    </w:p>
    <w:p w:rsidR="00CD1178" w:rsidRPr="00D01CF2" w:rsidRDefault="00CD1178" w:rsidP="00CD1178">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CD1178" w:rsidRPr="00D01CF2" w:rsidRDefault="00CD1178" w:rsidP="00CD1178">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CD1178" w:rsidRPr="00D01CF2" w:rsidTr="004C3C7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CD1178" w:rsidRPr="00D01CF2" w:rsidRDefault="00CD1178" w:rsidP="004C3C72">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CD1178" w:rsidRPr="00D01CF2" w:rsidRDefault="00CD1178" w:rsidP="004C3C72">
            <w:pPr>
              <w:pStyle w:val="TAC"/>
            </w:pPr>
            <w:r w:rsidRPr="00D01CF2">
              <w:t xml:space="preserve">Create </w:t>
            </w:r>
            <w:r w:rsidRPr="00D01CF2">
              <w:rPr>
                <w:szCs w:val="18"/>
              </w:rPr>
              <w:t>Traffic Endpoint</w:t>
            </w:r>
            <w:r w:rsidRPr="00D01CF2">
              <w:t xml:space="preserve"> IE Type = 127(decimal)</w:t>
            </w:r>
          </w:p>
        </w:tc>
      </w:tr>
      <w:tr w:rsidR="00CD1178" w:rsidRPr="00D01CF2" w:rsidTr="004C3C7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CD1178" w:rsidRPr="00D01CF2" w:rsidRDefault="00CD1178" w:rsidP="004C3C72">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CD1178" w:rsidRPr="00D01CF2" w:rsidRDefault="00CD1178" w:rsidP="004C3C72">
            <w:pPr>
              <w:pStyle w:val="TAC"/>
            </w:pPr>
            <w:r w:rsidRPr="00D01CF2">
              <w:t>Length = n</w:t>
            </w:r>
          </w:p>
        </w:tc>
      </w:tr>
      <w:tr w:rsidR="00CD1178" w:rsidRPr="00D01CF2" w:rsidTr="004C3C72">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CD1178" w:rsidRPr="00D01CF2" w:rsidRDefault="00CD1178" w:rsidP="004C3C7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CD1178" w:rsidRPr="00D01CF2" w:rsidRDefault="00CD1178" w:rsidP="004C3C7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CD1178" w:rsidRPr="00D01CF2" w:rsidRDefault="00CD1178" w:rsidP="004C3C7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CD1178" w:rsidRPr="00D01CF2" w:rsidRDefault="00CD1178" w:rsidP="004C3C72">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CD1178" w:rsidRPr="00D01CF2" w:rsidRDefault="00CD1178" w:rsidP="004C3C72">
            <w:pPr>
              <w:pStyle w:val="TAH"/>
            </w:pPr>
            <w:r w:rsidRPr="00D01CF2">
              <w:t>IE Type</w:t>
            </w:r>
          </w:p>
        </w:tc>
      </w:tr>
      <w:tr w:rsidR="00CD1178" w:rsidRPr="00D01CF2" w:rsidTr="004C3C72">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CD1178" w:rsidRPr="00D01CF2" w:rsidRDefault="00CD1178" w:rsidP="004C3C72">
            <w:pPr>
              <w:pStyle w:val="TAH"/>
            </w:pPr>
          </w:p>
        </w:tc>
        <w:tc>
          <w:tcPr>
            <w:tcW w:w="336" w:type="dxa"/>
            <w:gridSpan w:val="2"/>
            <w:vMerge/>
            <w:tcBorders>
              <w:left w:val="single" w:sz="4" w:space="0" w:color="auto"/>
              <w:bottom w:val="single" w:sz="4" w:space="0" w:color="auto"/>
              <w:right w:val="single" w:sz="4" w:space="0" w:color="auto"/>
            </w:tcBorders>
          </w:tcPr>
          <w:p w:rsidR="00CD1178" w:rsidRPr="00D01CF2" w:rsidRDefault="00CD1178" w:rsidP="004C3C72">
            <w:pPr>
              <w:pStyle w:val="TAH"/>
            </w:pPr>
          </w:p>
        </w:tc>
        <w:tc>
          <w:tcPr>
            <w:tcW w:w="4672" w:type="dxa"/>
            <w:gridSpan w:val="2"/>
            <w:vMerge/>
            <w:tcBorders>
              <w:left w:val="single" w:sz="4" w:space="0" w:color="auto"/>
              <w:bottom w:val="single" w:sz="4" w:space="0" w:color="auto"/>
              <w:right w:val="single" w:sz="4" w:space="0" w:color="auto"/>
            </w:tcBorders>
          </w:tcPr>
          <w:p w:rsidR="00CD1178" w:rsidRPr="00D01CF2" w:rsidRDefault="00CD1178" w:rsidP="004C3C7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CD1178" w:rsidRPr="00D01CF2" w:rsidRDefault="00CD1178" w:rsidP="004C3C72">
            <w:pPr>
              <w:pStyle w:val="TAH"/>
            </w:pP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 xml:space="preserve">This IE shall uniquely identify </w:t>
            </w:r>
            <w:r w:rsidRPr="00D01CF2">
              <w:rPr>
                <w:lang w:val="en-US"/>
              </w:rPr>
              <w:t>the Traffic Endpoint</w:t>
            </w:r>
            <w:r w:rsidRPr="00D01CF2">
              <w:t xml:space="preserve"> for that </w:t>
            </w:r>
            <w:ins w:id="6" w:author="Zhijun" w:date="2019-09-23T20:14:00Z">
              <w:r w:rsidR="00181F42">
                <w:rPr>
                  <w:rFonts w:hint="eastAsia"/>
                  <w:lang w:eastAsia="zh-CN"/>
                </w:rPr>
                <w:t>PFCP</w:t>
              </w:r>
            </w:ins>
            <w:del w:id="7" w:author="Zhijun" w:date="2019-09-23T20:14:00Z">
              <w:r w:rsidRPr="00D01CF2" w:rsidDel="00181F42">
                <w:delText>Sx</w:delText>
              </w:r>
            </w:del>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rPr>
                <w:lang w:val="en-US"/>
              </w:rPr>
              <w:t>Traffic Endpoint</w:t>
            </w:r>
            <w:r w:rsidRPr="00D01CF2">
              <w:t xml:space="preserve"> ID</w:t>
            </w: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rPr>
                <w:szCs w:val="18"/>
                <w:lang w:val="en-US" w:eastAsia="zh-CN"/>
              </w:rPr>
            </w:pPr>
            <w:r w:rsidRPr="00D01CF2">
              <w:rPr>
                <w:szCs w:val="18"/>
                <w:lang w:val="en-US" w:eastAsia="zh-CN"/>
              </w:rPr>
              <w:t>If present, this IE shall identify the local F-TEID to match for an incoming packet.</w:t>
            </w:r>
          </w:p>
          <w:p w:rsidR="00CD1178" w:rsidRPr="00D01CF2" w:rsidRDefault="00CD1178" w:rsidP="004C3C72">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F-TEID</w:t>
            </w: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CD1178" w:rsidRDefault="00CD1178" w:rsidP="004C3C72">
            <w:pPr>
              <w:pStyle w:val="TAL"/>
              <w:rPr>
                <w:lang w:val="en-US" w:eastAsia="zh-CN"/>
              </w:rPr>
            </w:pPr>
            <w:r>
              <w:rPr>
                <w:szCs w:val="18"/>
                <w:lang w:val="en-US" w:eastAsia="zh-CN"/>
              </w:rPr>
              <w:t>This IE shall be present if the CP function requests the UP function to allocate a UE IP address/prefix.</w:t>
            </w:r>
          </w:p>
          <w:p w:rsidR="00CD1178" w:rsidRPr="00D01CF2" w:rsidRDefault="00CD1178" w:rsidP="004C3C72">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Network Instance</w:t>
            </w: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D1178" w:rsidRDefault="00CD1178" w:rsidP="004C3C7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rsidR="00CD1178" w:rsidRPr="00D01CF2" w:rsidRDefault="00CD1178" w:rsidP="004C3C7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UE IP address</w:t>
            </w:r>
          </w:p>
        </w:tc>
      </w:tr>
      <w:tr w:rsidR="00CD1178"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Ethernet PDU Session Information</w:t>
            </w:r>
          </w:p>
        </w:tc>
      </w:tr>
      <w:tr w:rsidR="00CD1178" w:rsidRPr="00D01CF2" w:rsidTr="004C3C7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CD1178" w:rsidRPr="00D01CF2" w:rsidRDefault="00CD1178" w:rsidP="004C3C72">
            <w:pPr>
              <w:pStyle w:val="ac"/>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CD1178" w:rsidRPr="00D01CF2" w:rsidRDefault="00CD1178" w:rsidP="004C3C72">
            <w:pPr>
              <w:pStyle w:val="TAC"/>
              <w:rPr>
                <w:lang w:val="de-DE"/>
              </w:rPr>
            </w:pPr>
            <w:r w:rsidRPr="00D01CF2">
              <w:rPr>
                <w:lang w:val="de-DE"/>
              </w:rPr>
              <w:t>Framed-Route</w:t>
            </w:r>
          </w:p>
        </w:tc>
      </w:tr>
      <w:tr w:rsidR="00CD1178" w:rsidRPr="00D01CF2" w:rsidTr="004C3C7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CD1178" w:rsidRPr="00D01CF2" w:rsidRDefault="00CD1178" w:rsidP="004C3C72">
            <w:pPr>
              <w:pStyle w:val="TAC"/>
              <w:rPr>
                <w:lang w:val="de-DE"/>
              </w:rPr>
            </w:pPr>
            <w:r w:rsidRPr="00D01CF2">
              <w:rPr>
                <w:lang w:val="de-DE"/>
              </w:rPr>
              <w:t>Framed-Routing</w:t>
            </w:r>
          </w:p>
        </w:tc>
      </w:tr>
      <w:tr w:rsidR="00CD1178" w:rsidRPr="00D01CF2" w:rsidTr="004C3C7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CD1178" w:rsidRPr="00D01CF2" w:rsidRDefault="00CD1178" w:rsidP="004C3C72">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CD1178" w:rsidRPr="00D01CF2" w:rsidRDefault="00CD1178" w:rsidP="004C3C72">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CD1178" w:rsidRPr="00D01CF2" w:rsidRDefault="00CD1178" w:rsidP="004C3C72">
            <w:pPr>
              <w:pStyle w:val="TAC"/>
            </w:pPr>
            <w:r w:rsidRPr="00D01CF2">
              <w:t>Framed-IPv6-Route</w:t>
            </w:r>
          </w:p>
        </w:tc>
      </w:tr>
      <w:tr w:rsidR="00CD1178" w:rsidRPr="00D01CF2" w:rsidTr="004C3C7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CD1178" w:rsidRDefault="00CD1178" w:rsidP="004C3C72">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rsidR="00CD1178" w:rsidRDefault="00CD1178" w:rsidP="004C3C72">
            <w:pPr>
              <w:pStyle w:val="TAL"/>
              <w:rPr>
                <w:rFonts w:cs="Arial"/>
                <w:szCs w:val="18"/>
                <w:lang w:val="en-US" w:eastAsia="zh-CN"/>
              </w:rPr>
            </w:pPr>
          </w:p>
          <w:p w:rsidR="00CD1178" w:rsidRDefault="00CD1178" w:rsidP="004C3C7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CD1178" w:rsidRPr="00D01CF2" w:rsidRDefault="00CD1178" w:rsidP="004C3C72">
            <w:pPr>
              <w:pStyle w:val="TAL"/>
              <w:rPr>
                <w:rFonts w:cs="Arial"/>
                <w:szCs w:val="18"/>
                <w:lang w:eastAsia="zh-CN"/>
              </w:rPr>
            </w:pPr>
          </w:p>
          <w:p w:rsidR="00CD1178" w:rsidRPr="00D01CF2" w:rsidRDefault="00CD1178" w:rsidP="004C3C72">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CD1178" w:rsidRPr="00D01CF2" w:rsidRDefault="00CD1178" w:rsidP="004C3C72">
            <w:pPr>
              <w:pStyle w:val="TAC"/>
            </w:pPr>
            <w:r w:rsidRPr="00D01CF2">
              <w:t>QFI</w:t>
            </w:r>
          </w:p>
        </w:tc>
      </w:tr>
      <w:tr w:rsidR="00CD1178" w:rsidRPr="00D01CF2" w:rsidTr="004C3C7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CD1178" w:rsidRPr="00D01CF2" w:rsidRDefault="00CD1178" w:rsidP="004C3C72">
            <w:pPr>
              <w:pStyle w:val="TAN"/>
              <w:rPr>
                <w:lang w:val="en-US"/>
              </w:rPr>
            </w:pPr>
            <w:r w:rsidRPr="00D01CF2">
              <w:rPr>
                <w:lang w:val="en-US"/>
              </w:rPr>
              <w:t>NOTE 1:</w:t>
            </w:r>
            <w:r w:rsidRPr="00D01CF2">
              <w:rPr>
                <w:lang w:val="en-US"/>
              </w:rPr>
              <w:tab/>
              <w:t>The Network Instance parameter is needed e.g. in the following cases:</w:t>
            </w:r>
          </w:p>
          <w:p w:rsidR="00CD1178" w:rsidRPr="00D01CF2" w:rsidRDefault="00CD1178" w:rsidP="004C3C72">
            <w:pPr>
              <w:pStyle w:val="TAN"/>
            </w:pPr>
            <w:r w:rsidRPr="00D01CF2">
              <w:tab/>
              <w:t>-</w:t>
            </w:r>
            <w:r w:rsidRPr="00D01CF2">
              <w:tab/>
              <w:t>PGW/TDF UP function supports multiple PDNs with overlapping IP addresses;</w:t>
            </w:r>
          </w:p>
          <w:p w:rsidR="00CD1178" w:rsidRPr="00D01CF2" w:rsidRDefault="00CD1178" w:rsidP="004C3C72">
            <w:pPr>
              <w:pStyle w:val="TAN"/>
            </w:pPr>
            <w:r w:rsidRPr="00D01CF2">
              <w:tab/>
              <w:t>-</w:t>
            </w:r>
            <w:r w:rsidRPr="00D01CF2">
              <w:tab/>
              <w:t>SGW UP function is connected to PGWs in different IP domains (S5/S8);</w:t>
            </w:r>
          </w:p>
          <w:p w:rsidR="00CD1178" w:rsidRPr="00D01CF2" w:rsidRDefault="00CD1178" w:rsidP="004C3C72">
            <w:pPr>
              <w:pStyle w:val="TAN"/>
            </w:pPr>
            <w:r w:rsidRPr="00D01CF2">
              <w:tab/>
              <w:t>-</w:t>
            </w:r>
            <w:r w:rsidRPr="00D01CF2">
              <w:tab/>
              <w:t>PGW UP function is connected to SGWs in different IP domains (S5/S8);</w:t>
            </w:r>
          </w:p>
          <w:p w:rsidR="00CD1178" w:rsidRPr="00D01CF2" w:rsidRDefault="00CD1178" w:rsidP="004C3C72">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CD1178" w:rsidRPr="00D01CF2" w:rsidRDefault="00CD1178" w:rsidP="004C3C7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CD1178" w:rsidRPr="00D01CF2" w:rsidRDefault="00CD1178" w:rsidP="004C3C72">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CD1178" w:rsidRPr="00D01CF2" w:rsidRDefault="00CD1178" w:rsidP="004C3C72">
            <w:pPr>
              <w:pStyle w:val="TAN"/>
            </w:pPr>
            <w:r w:rsidRPr="00D01CF2">
              <w:t>NOTE 3:</w:t>
            </w:r>
            <w:r>
              <w:tab/>
            </w:r>
            <w:r w:rsidRPr="00D01CF2">
              <w:t xml:space="preserve">If both the UE IP Address and the Framed-Route (or Framed-IPv6-Route) </w:t>
            </w:r>
            <w:proofErr w:type="gramStart"/>
            <w:r w:rsidRPr="00D01CF2">
              <w:t>are</w:t>
            </w:r>
            <w:proofErr w:type="gramEnd"/>
            <w:r w:rsidRPr="00D01CF2">
              <w:t xml:space="preserve"> present, the packets which are considered being matching the PDR shall match at least one of them.</w:t>
            </w:r>
          </w:p>
        </w:tc>
      </w:tr>
    </w:tbl>
    <w:p w:rsidR="00CD1178" w:rsidRDefault="00CD1178" w:rsidP="00CD1178">
      <w:pPr>
        <w:rPr>
          <w:lang w:eastAsia="zh-CN"/>
        </w:rPr>
      </w:pPr>
    </w:p>
    <w:p w:rsidR="00CD1178" w:rsidRDefault="00CD1178" w:rsidP="00CD1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795C70" w:rsidRPr="00D01CF2" w:rsidRDefault="00795C70" w:rsidP="00795C70">
      <w:pPr>
        <w:pStyle w:val="4"/>
        <w:rPr>
          <w:rFonts w:cs="Arial"/>
          <w:bCs/>
        </w:rPr>
      </w:pPr>
      <w:bookmarkStart w:id="8" w:name="_Toc19717297"/>
      <w:r w:rsidRPr="00D01CF2">
        <w:lastRenderedPageBreak/>
        <w:t>7.5.3.5</w:t>
      </w:r>
      <w:r w:rsidRPr="00D01CF2">
        <w:tab/>
        <w:t xml:space="preserve">Created </w:t>
      </w:r>
      <w:r w:rsidRPr="00D01CF2">
        <w:rPr>
          <w:lang w:val="en-US"/>
        </w:rPr>
        <w:t>Traffic Endpoint</w:t>
      </w:r>
      <w:r w:rsidRPr="00D01CF2">
        <w:t xml:space="preserve"> IE within </w:t>
      </w:r>
      <w:ins w:id="9" w:author="Zhijun" w:date="2019-09-23T20:14:00Z">
        <w:r w:rsidR="00181F42">
          <w:rPr>
            <w:rFonts w:hint="eastAsia"/>
            <w:lang w:eastAsia="zh-CN"/>
          </w:rPr>
          <w:t>PFCP</w:t>
        </w:r>
      </w:ins>
      <w:del w:id="10" w:author="Zhijun" w:date="2019-09-23T20:14:00Z">
        <w:r w:rsidRPr="00D01CF2" w:rsidDel="00181F42">
          <w:delText>Sx</w:delText>
        </w:r>
      </w:del>
      <w:r w:rsidRPr="00D01CF2">
        <w:t xml:space="preserve"> Session Establishment Response</w:t>
      </w:r>
      <w:bookmarkEnd w:id="8"/>
    </w:p>
    <w:p w:rsidR="00795C70" w:rsidRPr="00D01CF2" w:rsidRDefault="00795C70" w:rsidP="00795C70">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795C70" w:rsidRPr="00D01CF2" w:rsidRDefault="00795C70" w:rsidP="00795C70">
      <w:pPr>
        <w:pStyle w:val="TH"/>
      </w:pPr>
      <w:r w:rsidRPr="00D01CF2">
        <w:t xml:space="preserve">Table 7.5.3.5-1: </w:t>
      </w:r>
      <w:r w:rsidRPr="00D01CF2">
        <w:rPr>
          <w:lang w:val="en-US"/>
        </w:rPr>
        <w:t>Created Traffic Endpoint IE</w:t>
      </w:r>
      <w:r w:rsidRPr="00D01CF2">
        <w:t xml:space="preserve"> within </w:t>
      </w:r>
      <w:ins w:id="11" w:author="Zhijun" w:date="2019-09-23T20:14:00Z">
        <w:r w:rsidR="00181F42">
          <w:rPr>
            <w:rFonts w:hint="eastAsia"/>
            <w:lang w:eastAsia="zh-CN"/>
          </w:rPr>
          <w:t>PFCP</w:t>
        </w:r>
      </w:ins>
      <w:del w:id="12" w:author="Zhijun" w:date="2019-09-23T20:14:00Z">
        <w:r w:rsidRPr="00D01CF2" w:rsidDel="00181F42">
          <w:delText>Sx</w:delText>
        </w:r>
      </w:del>
      <w:r w:rsidRPr="00D01CF2">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95C70" w:rsidRPr="00D01CF2" w:rsidTr="004C3C72">
        <w:trPr>
          <w:jc w:val="center"/>
        </w:trPr>
        <w:tc>
          <w:tcPr>
            <w:tcW w:w="1561" w:type="dxa"/>
            <w:tcBorders>
              <w:top w:val="single" w:sz="4" w:space="0" w:color="auto"/>
              <w:left w:val="single" w:sz="4" w:space="0" w:color="auto"/>
              <w:right w:val="single" w:sz="4" w:space="0" w:color="auto"/>
            </w:tcBorders>
            <w:shd w:val="clear" w:color="auto" w:fill="D9D9D9"/>
          </w:tcPr>
          <w:p w:rsidR="00795C70" w:rsidRPr="00D01CF2" w:rsidRDefault="00795C70" w:rsidP="004C3C7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95C70" w:rsidRPr="00D01CF2" w:rsidRDefault="00795C70" w:rsidP="004C3C7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95C70" w:rsidRPr="00D01CF2" w:rsidRDefault="00795C70" w:rsidP="004C3C72">
            <w:pPr>
              <w:pStyle w:val="TAC"/>
            </w:pPr>
            <w:r w:rsidRPr="00D01CF2">
              <w:rPr>
                <w:lang w:val="en-US"/>
              </w:rPr>
              <w:t>Created Traffic Endpoint IE Type = 128 (decimal)</w:t>
            </w:r>
          </w:p>
        </w:tc>
      </w:tr>
      <w:tr w:rsidR="00795C70" w:rsidRPr="00D01CF2" w:rsidTr="004C3C72">
        <w:trPr>
          <w:jc w:val="center"/>
        </w:trPr>
        <w:tc>
          <w:tcPr>
            <w:tcW w:w="1561" w:type="dxa"/>
            <w:tcBorders>
              <w:top w:val="single" w:sz="4" w:space="0" w:color="auto"/>
              <w:left w:val="single" w:sz="4" w:space="0" w:color="auto"/>
              <w:right w:val="single" w:sz="4" w:space="0" w:color="auto"/>
            </w:tcBorders>
            <w:shd w:val="clear" w:color="auto" w:fill="D9D9D9"/>
          </w:tcPr>
          <w:p w:rsidR="00795C70" w:rsidRPr="00D01CF2" w:rsidRDefault="00795C70" w:rsidP="004C3C7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95C70" w:rsidRPr="00D01CF2" w:rsidRDefault="00795C70" w:rsidP="004C3C72">
            <w:pPr>
              <w:pStyle w:val="TAH"/>
            </w:pPr>
          </w:p>
        </w:tc>
        <w:tc>
          <w:tcPr>
            <w:tcW w:w="7557" w:type="dxa"/>
            <w:gridSpan w:val="6"/>
            <w:tcBorders>
              <w:top w:val="single" w:sz="4" w:space="0" w:color="auto"/>
              <w:left w:val="nil"/>
              <w:right w:val="single" w:sz="4" w:space="0" w:color="auto"/>
            </w:tcBorders>
            <w:shd w:val="clear" w:color="auto" w:fill="D9D9D9"/>
          </w:tcPr>
          <w:p w:rsidR="00795C70" w:rsidRPr="00D01CF2" w:rsidRDefault="00795C70" w:rsidP="004C3C72">
            <w:pPr>
              <w:pStyle w:val="TAC"/>
            </w:pPr>
            <w:r w:rsidRPr="00D01CF2">
              <w:t>Length = n</w:t>
            </w:r>
          </w:p>
        </w:tc>
      </w:tr>
      <w:tr w:rsidR="00795C70" w:rsidRPr="00D01CF2" w:rsidTr="004C3C72">
        <w:trPr>
          <w:jc w:val="center"/>
        </w:trPr>
        <w:tc>
          <w:tcPr>
            <w:tcW w:w="1561" w:type="dxa"/>
            <w:vMerge w:val="restart"/>
            <w:tcBorders>
              <w:top w:val="single" w:sz="4" w:space="0" w:color="auto"/>
              <w:left w:val="single" w:sz="4" w:space="0" w:color="auto"/>
              <w:right w:val="single" w:sz="4" w:space="0" w:color="auto"/>
            </w:tcBorders>
          </w:tcPr>
          <w:p w:rsidR="00795C70" w:rsidRPr="00D01CF2" w:rsidRDefault="00795C70" w:rsidP="004C3C7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95C70" w:rsidRPr="00D01CF2" w:rsidRDefault="00795C70" w:rsidP="004C3C72">
            <w:pPr>
              <w:pStyle w:val="TAH"/>
            </w:pPr>
            <w:r w:rsidRPr="00D01CF2">
              <w:t>P</w:t>
            </w:r>
          </w:p>
        </w:tc>
        <w:tc>
          <w:tcPr>
            <w:tcW w:w="4672" w:type="dxa"/>
            <w:vMerge w:val="restart"/>
            <w:tcBorders>
              <w:top w:val="single" w:sz="4" w:space="0" w:color="auto"/>
              <w:left w:val="single" w:sz="4" w:space="0" w:color="auto"/>
              <w:right w:val="single" w:sz="4" w:space="0" w:color="auto"/>
            </w:tcBorders>
          </w:tcPr>
          <w:p w:rsidR="00795C70" w:rsidRPr="00D01CF2" w:rsidRDefault="00795C70" w:rsidP="004C3C7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95C70" w:rsidRPr="00D01CF2" w:rsidRDefault="00795C70" w:rsidP="004C3C7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95C70" w:rsidRPr="00D01CF2" w:rsidRDefault="00795C70" w:rsidP="004C3C72">
            <w:pPr>
              <w:pStyle w:val="TAH"/>
            </w:pPr>
            <w:r w:rsidRPr="00D01CF2">
              <w:t>IE Type</w:t>
            </w:r>
          </w:p>
        </w:tc>
      </w:tr>
      <w:tr w:rsidR="00795C70" w:rsidRPr="00D01CF2" w:rsidTr="004C3C72">
        <w:trPr>
          <w:jc w:val="center"/>
        </w:trPr>
        <w:tc>
          <w:tcPr>
            <w:tcW w:w="1561" w:type="dxa"/>
            <w:vMerge/>
            <w:tcBorders>
              <w:left w:val="single" w:sz="4" w:space="0" w:color="auto"/>
              <w:bottom w:val="single" w:sz="4" w:space="0" w:color="auto"/>
              <w:right w:val="single" w:sz="4" w:space="0" w:color="auto"/>
            </w:tcBorders>
          </w:tcPr>
          <w:p w:rsidR="00795C70" w:rsidRPr="00D01CF2" w:rsidRDefault="00795C70" w:rsidP="004C3C72">
            <w:pPr>
              <w:pStyle w:val="TAH"/>
            </w:pPr>
          </w:p>
        </w:tc>
        <w:tc>
          <w:tcPr>
            <w:tcW w:w="336" w:type="dxa"/>
            <w:vMerge/>
            <w:tcBorders>
              <w:left w:val="single" w:sz="4" w:space="0" w:color="auto"/>
              <w:bottom w:val="single" w:sz="4" w:space="0" w:color="auto"/>
              <w:right w:val="single" w:sz="4" w:space="0" w:color="auto"/>
            </w:tcBorders>
          </w:tcPr>
          <w:p w:rsidR="00795C70" w:rsidRPr="00D01CF2" w:rsidRDefault="00795C70" w:rsidP="004C3C72">
            <w:pPr>
              <w:pStyle w:val="TAH"/>
            </w:pPr>
          </w:p>
        </w:tc>
        <w:tc>
          <w:tcPr>
            <w:tcW w:w="4672" w:type="dxa"/>
            <w:vMerge/>
            <w:tcBorders>
              <w:left w:val="single" w:sz="4" w:space="0" w:color="auto"/>
              <w:bottom w:val="single" w:sz="4" w:space="0" w:color="auto"/>
              <w:right w:val="single" w:sz="4" w:space="0" w:color="auto"/>
            </w:tcBorders>
          </w:tcPr>
          <w:p w:rsidR="00795C70" w:rsidRPr="00D01CF2" w:rsidRDefault="00795C70" w:rsidP="004C3C72">
            <w:pPr>
              <w:pStyle w:val="TAH"/>
            </w:pP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95C70" w:rsidRPr="00D01CF2" w:rsidRDefault="00795C70" w:rsidP="004C3C72">
            <w:pPr>
              <w:pStyle w:val="TAH"/>
            </w:pPr>
          </w:p>
        </w:tc>
      </w:tr>
      <w:tr w:rsidR="00795C70" w:rsidRPr="00D01CF2" w:rsidTr="004C3C7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95C70" w:rsidRPr="00D01CF2" w:rsidRDefault="00795C70" w:rsidP="004C3C72">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95C70" w:rsidRPr="00D01CF2" w:rsidRDefault="00795C70" w:rsidP="00181F42">
            <w:pPr>
              <w:pStyle w:val="TAL"/>
            </w:pPr>
            <w:r w:rsidRPr="00D01CF2">
              <w:t xml:space="preserve">This IE shall uniquely identify </w:t>
            </w:r>
            <w:r w:rsidRPr="00D01CF2">
              <w:rPr>
                <w:lang w:val="en-US"/>
              </w:rPr>
              <w:t>the Traffic Endpoint</w:t>
            </w:r>
            <w:r w:rsidRPr="00D01CF2">
              <w:t xml:space="preserve"> for that </w:t>
            </w:r>
            <w:ins w:id="13" w:author="Zhijun" w:date="2019-09-23T20:14:00Z">
              <w:r w:rsidR="00181F42">
                <w:rPr>
                  <w:rFonts w:hint="eastAsia"/>
                  <w:lang w:eastAsia="zh-CN"/>
                </w:rPr>
                <w:t>PFCP</w:t>
              </w:r>
            </w:ins>
            <w:del w:id="14" w:author="Zhijun" w:date="2019-09-23T20:14:00Z">
              <w:r w:rsidRPr="00D01CF2" w:rsidDel="00181F42">
                <w:delText>Sx</w:delText>
              </w:r>
            </w:del>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rPr>
                <w:lang w:val="en-US"/>
              </w:rPr>
              <w:t>Traffic Endpoint</w:t>
            </w:r>
            <w:r w:rsidRPr="00D01CF2">
              <w:t xml:space="preserve"> ID</w:t>
            </w:r>
          </w:p>
        </w:tc>
      </w:tr>
      <w:tr w:rsidR="00795C70" w:rsidRPr="00D01CF2" w:rsidTr="004C3C72">
        <w:trPr>
          <w:jc w:val="center"/>
        </w:trPr>
        <w:tc>
          <w:tcPr>
            <w:tcW w:w="1561"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L"/>
              <w:rPr>
                <w:szCs w:val="18"/>
                <w:lang w:val="en-US" w:eastAsia="zh-CN"/>
              </w:rPr>
            </w:pPr>
            <w:r w:rsidRPr="00D01CF2">
              <w:rPr>
                <w:szCs w:val="18"/>
              </w:rPr>
              <w:t xml:space="preserve">If the UP function allocates the F-TEID, this IE shall be present and shall contain the local F-TEID to be used for this </w:t>
            </w:r>
            <w:r w:rsidRPr="00D01CF2">
              <w:rPr>
                <w:szCs w:val="18"/>
                <w:lang w:val="fr-FR"/>
              </w:rPr>
              <w:t>Traffic Endpoint.</w:t>
            </w:r>
          </w:p>
          <w:p w:rsidR="00795C70" w:rsidRPr="00D01CF2" w:rsidRDefault="00795C70" w:rsidP="004C3C72">
            <w:pPr>
              <w:pStyle w:val="TAL"/>
            </w:pP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95C70" w:rsidRPr="00D01CF2" w:rsidRDefault="00795C70" w:rsidP="004C3C7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95C70" w:rsidRPr="00D01CF2" w:rsidRDefault="00795C70" w:rsidP="004C3C72">
            <w:pPr>
              <w:pStyle w:val="TAC"/>
            </w:pPr>
            <w:r w:rsidRPr="00D01CF2">
              <w:t>F-TEID</w:t>
            </w:r>
          </w:p>
        </w:tc>
      </w:tr>
      <w:tr w:rsidR="00795C70" w:rsidRPr="00D01CF2" w:rsidTr="004C3C72">
        <w:trPr>
          <w:jc w:val="center"/>
        </w:trPr>
        <w:tc>
          <w:tcPr>
            <w:tcW w:w="1561" w:type="dxa"/>
            <w:tcBorders>
              <w:top w:val="single" w:sz="4" w:space="0" w:color="auto"/>
              <w:left w:val="single" w:sz="4" w:space="0" w:color="auto"/>
              <w:bottom w:val="single" w:sz="4" w:space="0" w:color="auto"/>
              <w:right w:val="single" w:sz="4" w:space="0" w:color="auto"/>
            </w:tcBorders>
          </w:tcPr>
          <w:p w:rsidR="00795C70" w:rsidRPr="00DE4FB8" w:rsidRDefault="00795C70" w:rsidP="004C3C72">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795C70" w:rsidRDefault="00795C70" w:rsidP="004C3C72">
            <w:pPr>
              <w:pStyle w:val="TAL"/>
              <w:jc w:val="center"/>
              <w:rPr>
                <w:lang w:val="sv-S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95C70" w:rsidRDefault="00795C70" w:rsidP="004C3C72">
            <w:pPr>
              <w:pStyle w:val="TAL"/>
              <w:rPr>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rsidR="00795C70" w:rsidRDefault="00795C70" w:rsidP="004C3C7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95C70" w:rsidRDefault="00795C70" w:rsidP="004C3C7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95C70" w:rsidRDefault="00795C70" w:rsidP="004C3C7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95C70" w:rsidRDefault="00795C70" w:rsidP="004C3C7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95C70" w:rsidRPr="00DE4FB8" w:rsidRDefault="00795C70" w:rsidP="004C3C72">
            <w:pPr>
              <w:pStyle w:val="TAC"/>
            </w:pPr>
            <w:r>
              <w:t>UE IP Address</w:t>
            </w:r>
          </w:p>
        </w:tc>
      </w:tr>
    </w:tbl>
    <w:p w:rsidR="00CD1178" w:rsidRDefault="00CD1178" w:rsidP="00CD1178">
      <w:pPr>
        <w:rPr>
          <w:lang w:val="en-US" w:eastAsia="zh-CN"/>
        </w:rPr>
      </w:pPr>
    </w:p>
    <w:p w:rsidR="00CD1178" w:rsidRDefault="00CD1178" w:rsidP="00CD1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Pr="00D01CF2" w:rsidRDefault="005D6B3C" w:rsidP="005D6B3C">
      <w:pPr>
        <w:pStyle w:val="4"/>
        <w:rPr>
          <w:rFonts w:cs="Arial"/>
          <w:bCs/>
        </w:rPr>
      </w:pPr>
      <w:bookmarkStart w:id="15" w:name="_Toc19717311"/>
      <w:r w:rsidRPr="00D01CF2">
        <w:t>7.5.4.13</w:t>
      </w:r>
      <w:r w:rsidRPr="00D01CF2">
        <w:tab/>
        <w:t xml:space="preserve">Update </w:t>
      </w:r>
      <w:r w:rsidRPr="00D01CF2">
        <w:rPr>
          <w:lang w:val="en-US"/>
        </w:rPr>
        <w:t>Traffic Endpoint</w:t>
      </w:r>
      <w:r w:rsidRPr="00D01CF2">
        <w:t xml:space="preserve"> IE within </w:t>
      </w:r>
      <w:ins w:id="16" w:author="Zhijun" w:date="2019-09-23T20:14:00Z">
        <w:r w:rsidR="009972B0">
          <w:rPr>
            <w:rFonts w:hint="eastAsia"/>
            <w:lang w:eastAsia="zh-CN"/>
          </w:rPr>
          <w:t>PFCP</w:t>
        </w:r>
      </w:ins>
      <w:del w:id="17" w:author="Zhijun" w:date="2019-09-23T20:14:00Z">
        <w:r w:rsidRPr="00D01CF2" w:rsidDel="009972B0">
          <w:delText>Sx</w:delText>
        </w:r>
      </w:del>
      <w:r w:rsidRPr="00D01CF2">
        <w:t xml:space="preserve"> Session Modification Request</w:t>
      </w:r>
      <w:bookmarkEnd w:id="15"/>
    </w:p>
    <w:p w:rsidR="005D6B3C" w:rsidRPr="00D01CF2" w:rsidRDefault="005D6B3C" w:rsidP="005D6B3C">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5D6B3C" w:rsidRPr="00D01CF2" w:rsidRDefault="005D6B3C" w:rsidP="005D6B3C">
      <w:pPr>
        <w:pStyle w:val="TH"/>
        <w:rPr>
          <w:lang w:val="en-US"/>
        </w:rPr>
      </w:pPr>
      <w:r w:rsidRPr="00D01CF2">
        <w:lastRenderedPageBreak/>
        <w:t xml:space="preserve">Table 7.5.4.13-1: Update </w:t>
      </w:r>
      <w:r w:rsidRPr="00D01CF2">
        <w:rPr>
          <w:lang w:val="en-US"/>
        </w:rPr>
        <w:t>Traffic Endpoint</w:t>
      </w:r>
      <w:r w:rsidRPr="00D01CF2">
        <w:t xml:space="preserve"> IE within </w:t>
      </w:r>
      <w:ins w:id="18" w:author="Zhijun" w:date="2019-09-23T20:15:00Z">
        <w:r w:rsidR="009972B0">
          <w:rPr>
            <w:rFonts w:hint="eastAsia"/>
            <w:lang w:eastAsia="zh-CN"/>
          </w:rPr>
          <w:t>PFCP</w:t>
        </w:r>
      </w:ins>
      <w:del w:id="19" w:author="Zhijun" w:date="2019-09-23T20:15:00Z">
        <w:r w:rsidRPr="00D01CF2" w:rsidDel="009972B0">
          <w:delText>Sx</w:delText>
        </w:r>
      </w:del>
      <w:r w:rsidRPr="00D01CF2">
        <w:t xml:space="preserve">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5D6B3C" w:rsidRPr="00D01CF2" w:rsidTr="004C3C7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D6B3C" w:rsidRPr="00D01CF2" w:rsidRDefault="005D6B3C" w:rsidP="004C3C72">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5D6B3C" w:rsidRPr="00D01CF2" w:rsidRDefault="005D6B3C" w:rsidP="004C3C72">
            <w:pPr>
              <w:pStyle w:val="TAC"/>
            </w:pPr>
            <w:r w:rsidRPr="00D01CF2">
              <w:rPr>
                <w:lang w:val="fr-FR"/>
              </w:rPr>
              <w:t>Update Traffic Endpoint Type = 129 (decimal)</w:t>
            </w:r>
          </w:p>
        </w:tc>
      </w:tr>
      <w:tr w:rsidR="005D6B3C" w:rsidRPr="00D01CF2" w:rsidTr="004C3C7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D6B3C" w:rsidRPr="00D01CF2" w:rsidRDefault="005D6B3C" w:rsidP="004C3C72">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5D6B3C" w:rsidRPr="00D01CF2" w:rsidRDefault="005D6B3C" w:rsidP="004C3C72">
            <w:pPr>
              <w:pStyle w:val="TAC"/>
            </w:pPr>
            <w:r w:rsidRPr="00D01CF2">
              <w:t>Length = n</w:t>
            </w:r>
          </w:p>
        </w:tc>
      </w:tr>
      <w:tr w:rsidR="005D6B3C" w:rsidRPr="00D01CF2" w:rsidTr="004C3C72">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5D6B3C" w:rsidRPr="00D01CF2" w:rsidRDefault="005D6B3C" w:rsidP="004C3C7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5D6B3C" w:rsidRPr="00D01CF2" w:rsidRDefault="005D6B3C" w:rsidP="004C3C7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5D6B3C" w:rsidRPr="00D01CF2" w:rsidRDefault="005D6B3C" w:rsidP="004C3C7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5D6B3C" w:rsidRPr="00D01CF2" w:rsidRDefault="005D6B3C" w:rsidP="004C3C72">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5D6B3C" w:rsidRPr="00D01CF2" w:rsidRDefault="005D6B3C" w:rsidP="004C3C72">
            <w:pPr>
              <w:pStyle w:val="TAH"/>
            </w:pPr>
            <w:r w:rsidRPr="00D01CF2">
              <w:t>IE Type</w:t>
            </w:r>
          </w:p>
        </w:tc>
      </w:tr>
      <w:tr w:rsidR="005D6B3C" w:rsidRPr="00D01CF2" w:rsidTr="004C3C72">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5D6B3C" w:rsidRPr="00D01CF2" w:rsidRDefault="005D6B3C" w:rsidP="004C3C72">
            <w:pPr>
              <w:pStyle w:val="TAH"/>
            </w:pPr>
          </w:p>
        </w:tc>
        <w:tc>
          <w:tcPr>
            <w:tcW w:w="336" w:type="dxa"/>
            <w:gridSpan w:val="2"/>
            <w:vMerge/>
            <w:tcBorders>
              <w:left w:val="single" w:sz="4" w:space="0" w:color="auto"/>
              <w:bottom w:val="single" w:sz="4" w:space="0" w:color="auto"/>
              <w:right w:val="single" w:sz="4" w:space="0" w:color="auto"/>
            </w:tcBorders>
          </w:tcPr>
          <w:p w:rsidR="005D6B3C" w:rsidRPr="00D01CF2" w:rsidRDefault="005D6B3C" w:rsidP="004C3C72">
            <w:pPr>
              <w:pStyle w:val="TAH"/>
            </w:pPr>
          </w:p>
        </w:tc>
        <w:tc>
          <w:tcPr>
            <w:tcW w:w="4672" w:type="dxa"/>
            <w:gridSpan w:val="2"/>
            <w:vMerge/>
            <w:tcBorders>
              <w:left w:val="single" w:sz="4" w:space="0" w:color="auto"/>
              <w:bottom w:val="single" w:sz="4" w:space="0" w:color="auto"/>
              <w:right w:val="single" w:sz="4" w:space="0" w:color="auto"/>
            </w:tcBorders>
          </w:tcPr>
          <w:p w:rsidR="005D6B3C" w:rsidRPr="00D01CF2" w:rsidRDefault="005D6B3C" w:rsidP="004C3C7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5D6B3C" w:rsidRPr="00D01CF2" w:rsidRDefault="005D6B3C" w:rsidP="004C3C72">
            <w:pPr>
              <w:pStyle w:val="TAH"/>
            </w:pPr>
          </w:p>
        </w:tc>
      </w:tr>
      <w:tr w:rsidR="005D6B3C"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B44A39">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ins w:id="20" w:author="Zhijun" w:date="2019-09-23T20:15:00Z">
              <w:r w:rsidR="00B44A39">
                <w:rPr>
                  <w:rFonts w:hint="eastAsia"/>
                  <w:lang w:eastAsia="zh-CN"/>
                </w:rPr>
                <w:t>PFCP</w:t>
              </w:r>
            </w:ins>
            <w:del w:id="21" w:author="Zhijun" w:date="2019-09-23T20:15:00Z">
              <w:r w:rsidRPr="00D01CF2" w:rsidDel="00B44A39">
                <w:delText>Sx</w:delText>
              </w:r>
            </w:del>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rPr>
                <w:lang w:val="en-US"/>
              </w:rPr>
              <w:t>Traffic Endpoint</w:t>
            </w:r>
            <w:r w:rsidRPr="00D01CF2">
              <w:t xml:space="preserve"> ID</w:t>
            </w:r>
          </w:p>
        </w:tc>
      </w:tr>
      <w:tr w:rsidR="005D6B3C"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rPr>
                <w:szCs w:val="18"/>
                <w:lang w:val="en-US" w:eastAsia="zh-CN"/>
              </w:rPr>
            </w:pPr>
            <w:r w:rsidRPr="00D01CF2">
              <w:rPr>
                <w:lang w:eastAsia="zh-CN"/>
              </w:rPr>
              <w:t>This IE shall be present if it needs to be changed.</w:t>
            </w:r>
          </w:p>
          <w:p w:rsidR="005D6B3C" w:rsidRPr="00D01CF2" w:rsidRDefault="005D6B3C" w:rsidP="004C3C72">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5D6B3C" w:rsidRPr="00D01CF2" w:rsidRDefault="005D6B3C" w:rsidP="004C3C72">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C"/>
            </w:pPr>
            <w:r w:rsidRPr="00D01CF2">
              <w:t>F-TEID</w:t>
            </w:r>
          </w:p>
        </w:tc>
      </w:tr>
      <w:tr w:rsidR="005D6B3C"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C"/>
            </w:pPr>
            <w:r w:rsidRPr="00D01CF2">
              <w:t>Network Instance</w:t>
            </w:r>
          </w:p>
        </w:tc>
      </w:tr>
      <w:tr w:rsidR="005D6B3C" w:rsidRPr="00D01CF2" w:rsidTr="004C3C7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rPr>
                <w:rFonts w:cs="Arial"/>
                <w:szCs w:val="18"/>
                <w:lang w:eastAsia="zh-CN"/>
              </w:rPr>
            </w:pPr>
            <w:r w:rsidRPr="00D01CF2">
              <w:rPr>
                <w:lang w:eastAsia="zh-CN"/>
              </w:rPr>
              <w:t>This IE shall be present if it needs to be changed.</w:t>
            </w:r>
          </w:p>
          <w:p w:rsidR="005D6B3C" w:rsidRPr="00D01CF2" w:rsidRDefault="005D6B3C" w:rsidP="004C3C72">
            <w:pPr>
              <w:pStyle w:val="TAL"/>
              <w:rPr>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C"/>
            </w:pPr>
            <w:r w:rsidRPr="00D01CF2">
              <w:t>UE IP address</w:t>
            </w:r>
          </w:p>
        </w:tc>
      </w:tr>
      <w:tr w:rsidR="005D6B3C" w:rsidRPr="00D01CF2" w:rsidTr="004C3C7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ac"/>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rsidR="005D6B3C" w:rsidRPr="00D01CF2" w:rsidRDefault="005D6B3C" w:rsidP="004C3C72">
            <w:pPr>
              <w:pStyle w:val="ac"/>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D6B3C" w:rsidRPr="00D01CF2" w:rsidRDefault="005D6B3C" w:rsidP="004C3C72">
            <w:pPr>
              <w:pStyle w:val="TAC"/>
              <w:rPr>
                <w:lang w:val="de-DE"/>
              </w:rPr>
            </w:pPr>
            <w:r w:rsidRPr="00D01CF2">
              <w:rPr>
                <w:lang w:val="de-DE"/>
              </w:rPr>
              <w:t>Framed-Route</w:t>
            </w:r>
          </w:p>
        </w:tc>
      </w:tr>
      <w:tr w:rsidR="005D6B3C" w:rsidRPr="00D01CF2" w:rsidTr="004C3C7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ac"/>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D6B3C" w:rsidRPr="00D01CF2" w:rsidRDefault="005D6B3C" w:rsidP="004C3C72">
            <w:pPr>
              <w:pStyle w:val="TAC"/>
              <w:rPr>
                <w:lang w:val="de-DE"/>
              </w:rPr>
            </w:pPr>
            <w:r w:rsidRPr="00D01CF2">
              <w:rPr>
                <w:lang w:val="de-DE"/>
              </w:rPr>
              <w:t>Framed-Routing</w:t>
            </w:r>
          </w:p>
        </w:tc>
      </w:tr>
      <w:tr w:rsidR="005D6B3C" w:rsidRPr="00D01CF2" w:rsidTr="004C3C7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rsidR="005D6B3C" w:rsidRPr="00D01CF2" w:rsidRDefault="005D6B3C" w:rsidP="004C3C72">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D6B3C" w:rsidRPr="00D01CF2" w:rsidRDefault="005D6B3C" w:rsidP="004C3C72">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D6B3C" w:rsidRPr="00D01CF2" w:rsidRDefault="005D6B3C" w:rsidP="004C3C72">
            <w:pPr>
              <w:pStyle w:val="TAC"/>
            </w:pPr>
            <w:r w:rsidRPr="00D01CF2">
              <w:t>Framed-IPv6-Route</w:t>
            </w:r>
          </w:p>
        </w:tc>
      </w:tr>
      <w:tr w:rsidR="005D6B3C" w:rsidRPr="00D01CF2" w:rsidTr="004C3C7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5D6B3C" w:rsidRDefault="005D6B3C" w:rsidP="004C3C72">
            <w:pPr>
              <w:pStyle w:val="TAL"/>
              <w:rPr>
                <w:lang w:eastAsia="zh-CN"/>
              </w:rPr>
            </w:pPr>
            <w:r>
              <w:rPr>
                <w:rFonts w:cs="Arial"/>
                <w:szCs w:val="18"/>
                <w:lang w:val="en-US" w:eastAsia="zh-CN"/>
              </w:rPr>
              <w:t xml:space="preserve">This IE shall be present if QFI(s) applicable for the traffic endpoints need to be changed and if </w:t>
            </w:r>
            <w:r>
              <w:rPr>
                <w:lang w:eastAsia="zh-CN"/>
              </w:rPr>
              <w:t>the UPF has indicated it supports MTE feature as specified in clause 8.2.25</w:t>
            </w:r>
            <w:r w:rsidRPr="00D01CF2">
              <w:rPr>
                <w:lang w:eastAsia="zh-CN"/>
              </w:rPr>
              <w:t>.</w:t>
            </w:r>
          </w:p>
          <w:p w:rsidR="005D6B3C" w:rsidRDefault="005D6B3C" w:rsidP="004C3C72">
            <w:pPr>
              <w:pStyle w:val="TAL"/>
              <w:rPr>
                <w:rFonts w:cs="Arial"/>
                <w:szCs w:val="18"/>
                <w:lang w:val="en-US" w:eastAsia="zh-CN"/>
              </w:rPr>
            </w:pPr>
          </w:p>
          <w:p w:rsidR="005D6B3C" w:rsidRPr="00D01CF2" w:rsidRDefault="005D6B3C" w:rsidP="004C3C7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p>
          <w:p w:rsidR="005D6B3C" w:rsidRPr="00D01CF2" w:rsidRDefault="005D6B3C" w:rsidP="004C3C72">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5D6B3C" w:rsidRPr="00D01CF2" w:rsidRDefault="005D6B3C" w:rsidP="004C3C72">
            <w:pPr>
              <w:pStyle w:val="TAC"/>
            </w:pPr>
            <w:r w:rsidRPr="00D01CF2">
              <w:t>QFI</w:t>
            </w:r>
          </w:p>
        </w:tc>
      </w:tr>
      <w:tr w:rsidR="005D6B3C" w:rsidRPr="00D01CF2" w:rsidTr="004C3C7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5D6B3C" w:rsidRPr="00D01CF2" w:rsidRDefault="005D6B3C" w:rsidP="004C3C72">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5D6B3C" w:rsidRPr="00D01CF2" w:rsidRDefault="005D6B3C" w:rsidP="005D6B3C">
      <w:pPr>
        <w:rPr>
          <w:lang w:eastAsia="zh-CN"/>
        </w:rPr>
      </w:pPr>
    </w:p>
    <w:p w:rsidR="00CD1178" w:rsidRDefault="00CD1178" w:rsidP="00CD1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E472A7" w:rsidRPr="00D01CF2" w:rsidRDefault="00E472A7" w:rsidP="00E472A7">
      <w:pPr>
        <w:pStyle w:val="4"/>
        <w:rPr>
          <w:lang w:eastAsia="zh-CN"/>
        </w:rPr>
      </w:pPr>
      <w:bookmarkStart w:id="22" w:name="_Toc19717312"/>
      <w:r w:rsidRPr="00D01CF2">
        <w:t>7.5.4.14</w:t>
      </w:r>
      <w:r w:rsidRPr="00D01CF2">
        <w:tab/>
        <w:t xml:space="preserve">Remove </w:t>
      </w:r>
      <w:r w:rsidRPr="00D01CF2">
        <w:rPr>
          <w:lang w:val="en-US"/>
        </w:rPr>
        <w:t>Traffic Endpoint</w:t>
      </w:r>
      <w:r w:rsidRPr="00D01CF2">
        <w:t xml:space="preserve"> IE within </w:t>
      </w:r>
      <w:ins w:id="23" w:author="Zhijun" w:date="2019-09-23T20:15:00Z">
        <w:r w:rsidR="00F117D0">
          <w:rPr>
            <w:rFonts w:hint="eastAsia"/>
            <w:lang w:eastAsia="zh-CN"/>
          </w:rPr>
          <w:t>PFCP</w:t>
        </w:r>
      </w:ins>
      <w:del w:id="24" w:author="Zhijun" w:date="2019-09-23T20:15:00Z">
        <w:r w:rsidRPr="00D01CF2" w:rsidDel="00F117D0">
          <w:delText>Sx</w:delText>
        </w:r>
      </w:del>
      <w:r w:rsidRPr="00D01CF2">
        <w:t xml:space="preserve"> Session Modification Request</w:t>
      </w:r>
      <w:bookmarkEnd w:id="22"/>
    </w:p>
    <w:p w:rsidR="00E472A7" w:rsidRPr="00D01CF2" w:rsidRDefault="00E472A7" w:rsidP="00E472A7">
      <w:r w:rsidRPr="00D01CF2">
        <w:t xml:space="preserve">The </w:t>
      </w:r>
      <w:r w:rsidRPr="00D01CF2">
        <w:rPr>
          <w:lang w:val="en-US"/>
        </w:rPr>
        <w:t xml:space="preserve">Remove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7.5.4.14-1</w:t>
      </w:r>
      <w:r w:rsidRPr="00D01CF2">
        <w:rPr>
          <w:lang w:eastAsia="ja-JP"/>
        </w:rPr>
        <w:t>.</w:t>
      </w:r>
    </w:p>
    <w:p w:rsidR="00E472A7" w:rsidRPr="00D01CF2" w:rsidRDefault="00E472A7" w:rsidP="00E472A7">
      <w:pPr>
        <w:pStyle w:val="TH"/>
        <w:rPr>
          <w:lang w:val="en-US"/>
        </w:rPr>
      </w:pPr>
      <w:r w:rsidRPr="00D01CF2">
        <w:lastRenderedPageBreak/>
        <w:t>Table 7.5.4.14-</w:t>
      </w:r>
      <w:r w:rsidRPr="00D01CF2">
        <w:rPr>
          <w:lang w:val="en-US"/>
        </w:rPr>
        <w:t>1</w:t>
      </w:r>
      <w:r w:rsidRPr="00D01CF2">
        <w:t xml:space="preserve">: Remove </w:t>
      </w:r>
      <w:r w:rsidRPr="00D01CF2">
        <w:rPr>
          <w:lang w:val="en-US"/>
        </w:rPr>
        <w:t>Traffic Endpoint</w:t>
      </w:r>
      <w:r w:rsidRPr="00D01CF2">
        <w:t xml:space="preserve"> IE within </w:t>
      </w:r>
      <w:ins w:id="25" w:author="Zhijun" w:date="2019-09-23T20:15:00Z">
        <w:r w:rsidR="00F117D0">
          <w:rPr>
            <w:rFonts w:hint="eastAsia"/>
            <w:lang w:eastAsia="zh-CN"/>
          </w:rPr>
          <w:t>PFCP</w:t>
        </w:r>
      </w:ins>
      <w:del w:id="26" w:author="Zhijun" w:date="2019-09-23T20:15:00Z">
        <w:r w:rsidRPr="00D01CF2" w:rsidDel="00F117D0">
          <w:delText>Sx</w:delText>
        </w:r>
      </w:del>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472A7" w:rsidRPr="00D01CF2" w:rsidTr="004C3C72">
        <w:trPr>
          <w:jc w:val="center"/>
        </w:trPr>
        <w:tc>
          <w:tcPr>
            <w:tcW w:w="1561" w:type="dxa"/>
            <w:tcBorders>
              <w:top w:val="single" w:sz="4" w:space="0" w:color="auto"/>
              <w:left w:val="single" w:sz="4" w:space="0" w:color="auto"/>
              <w:right w:val="single" w:sz="4" w:space="0" w:color="auto"/>
            </w:tcBorders>
            <w:shd w:val="clear" w:color="auto" w:fill="D9D9D9"/>
          </w:tcPr>
          <w:p w:rsidR="00E472A7" w:rsidRPr="00D01CF2" w:rsidRDefault="00E472A7" w:rsidP="004C3C7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E472A7" w:rsidRPr="00D01CF2" w:rsidRDefault="00E472A7" w:rsidP="004C3C7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E472A7" w:rsidRPr="00D01CF2" w:rsidRDefault="00E472A7" w:rsidP="004C3C72">
            <w:pPr>
              <w:pStyle w:val="TAC"/>
            </w:pPr>
            <w:r w:rsidRPr="00D01CF2">
              <w:t xml:space="preserve">Remove </w:t>
            </w:r>
            <w:r w:rsidRPr="00D01CF2">
              <w:rPr>
                <w:lang w:val="en-US"/>
              </w:rPr>
              <w:t>Traffic Endpoint</w:t>
            </w:r>
            <w:r w:rsidRPr="00D01CF2">
              <w:t xml:space="preserve"> IE Type = </w:t>
            </w:r>
            <w:r w:rsidRPr="00D01CF2">
              <w:rPr>
                <w:lang w:val="en-US"/>
              </w:rPr>
              <w:t>130</w:t>
            </w:r>
            <w:r w:rsidRPr="00D01CF2">
              <w:t xml:space="preserve"> (decimal)</w:t>
            </w:r>
          </w:p>
        </w:tc>
      </w:tr>
      <w:tr w:rsidR="00E472A7" w:rsidRPr="00D01CF2" w:rsidTr="004C3C72">
        <w:trPr>
          <w:jc w:val="center"/>
        </w:trPr>
        <w:tc>
          <w:tcPr>
            <w:tcW w:w="1561" w:type="dxa"/>
            <w:tcBorders>
              <w:top w:val="single" w:sz="4" w:space="0" w:color="auto"/>
              <w:left w:val="single" w:sz="4" w:space="0" w:color="auto"/>
              <w:right w:val="single" w:sz="4" w:space="0" w:color="auto"/>
            </w:tcBorders>
            <w:shd w:val="clear" w:color="auto" w:fill="D9D9D9"/>
          </w:tcPr>
          <w:p w:rsidR="00E472A7" w:rsidRPr="00D01CF2" w:rsidRDefault="00E472A7" w:rsidP="004C3C7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E472A7" w:rsidRPr="00D01CF2" w:rsidRDefault="00E472A7" w:rsidP="004C3C72">
            <w:pPr>
              <w:pStyle w:val="TAH"/>
            </w:pPr>
          </w:p>
        </w:tc>
        <w:tc>
          <w:tcPr>
            <w:tcW w:w="7557" w:type="dxa"/>
            <w:gridSpan w:val="6"/>
            <w:tcBorders>
              <w:top w:val="single" w:sz="4" w:space="0" w:color="auto"/>
              <w:left w:val="nil"/>
              <w:right w:val="single" w:sz="4" w:space="0" w:color="auto"/>
            </w:tcBorders>
            <w:shd w:val="clear" w:color="auto" w:fill="D9D9D9"/>
          </w:tcPr>
          <w:p w:rsidR="00E472A7" w:rsidRPr="00D01CF2" w:rsidRDefault="00E472A7" w:rsidP="004C3C72">
            <w:pPr>
              <w:pStyle w:val="TAC"/>
            </w:pPr>
            <w:r w:rsidRPr="00D01CF2">
              <w:t>Length = n</w:t>
            </w:r>
          </w:p>
        </w:tc>
      </w:tr>
      <w:tr w:rsidR="00E472A7" w:rsidRPr="00D01CF2" w:rsidTr="004C3C72">
        <w:trPr>
          <w:jc w:val="center"/>
        </w:trPr>
        <w:tc>
          <w:tcPr>
            <w:tcW w:w="1561" w:type="dxa"/>
            <w:vMerge w:val="restart"/>
            <w:tcBorders>
              <w:top w:val="single" w:sz="4" w:space="0" w:color="auto"/>
              <w:left w:val="single" w:sz="4" w:space="0" w:color="auto"/>
              <w:right w:val="single" w:sz="4" w:space="0" w:color="auto"/>
            </w:tcBorders>
          </w:tcPr>
          <w:p w:rsidR="00E472A7" w:rsidRPr="00D01CF2" w:rsidRDefault="00E472A7" w:rsidP="004C3C7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472A7" w:rsidRPr="00D01CF2" w:rsidRDefault="00E472A7" w:rsidP="004C3C72">
            <w:pPr>
              <w:pStyle w:val="TAH"/>
            </w:pPr>
            <w:r w:rsidRPr="00D01CF2">
              <w:t>P</w:t>
            </w:r>
          </w:p>
        </w:tc>
        <w:tc>
          <w:tcPr>
            <w:tcW w:w="4672" w:type="dxa"/>
            <w:vMerge w:val="restart"/>
            <w:tcBorders>
              <w:top w:val="single" w:sz="4" w:space="0" w:color="auto"/>
              <w:left w:val="single" w:sz="4" w:space="0" w:color="auto"/>
              <w:right w:val="single" w:sz="4" w:space="0" w:color="auto"/>
            </w:tcBorders>
          </w:tcPr>
          <w:p w:rsidR="00E472A7" w:rsidRPr="00D01CF2" w:rsidRDefault="00E472A7" w:rsidP="004C3C7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472A7" w:rsidRPr="00D01CF2" w:rsidRDefault="00E472A7" w:rsidP="004C3C7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472A7" w:rsidRPr="00D01CF2" w:rsidRDefault="00E472A7" w:rsidP="004C3C72">
            <w:pPr>
              <w:pStyle w:val="TAH"/>
            </w:pPr>
            <w:r w:rsidRPr="00D01CF2">
              <w:t>IE Type</w:t>
            </w:r>
          </w:p>
        </w:tc>
      </w:tr>
      <w:tr w:rsidR="00E472A7" w:rsidRPr="00D01CF2" w:rsidTr="004C3C72">
        <w:trPr>
          <w:jc w:val="center"/>
        </w:trPr>
        <w:tc>
          <w:tcPr>
            <w:tcW w:w="1561" w:type="dxa"/>
            <w:vMerge/>
            <w:tcBorders>
              <w:left w:val="single" w:sz="4" w:space="0" w:color="auto"/>
              <w:bottom w:val="single" w:sz="4" w:space="0" w:color="auto"/>
              <w:right w:val="single" w:sz="4" w:space="0" w:color="auto"/>
            </w:tcBorders>
          </w:tcPr>
          <w:p w:rsidR="00E472A7" w:rsidRPr="00D01CF2" w:rsidRDefault="00E472A7" w:rsidP="004C3C72">
            <w:pPr>
              <w:pStyle w:val="TAH"/>
            </w:pPr>
          </w:p>
        </w:tc>
        <w:tc>
          <w:tcPr>
            <w:tcW w:w="336" w:type="dxa"/>
            <w:vMerge/>
            <w:tcBorders>
              <w:left w:val="single" w:sz="4" w:space="0" w:color="auto"/>
              <w:bottom w:val="single" w:sz="4" w:space="0" w:color="auto"/>
              <w:right w:val="single" w:sz="4" w:space="0" w:color="auto"/>
            </w:tcBorders>
          </w:tcPr>
          <w:p w:rsidR="00E472A7" w:rsidRPr="00D01CF2" w:rsidRDefault="00E472A7" w:rsidP="004C3C72">
            <w:pPr>
              <w:pStyle w:val="TAH"/>
            </w:pPr>
          </w:p>
        </w:tc>
        <w:tc>
          <w:tcPr>
            <w:tcW w:w="4672" w:type="dxa"/>
            <w:vMerge/>
            <w:tcBorders>
              <w:left w:val="single" w:sz="4" w:space="0" w:color="auto"/>
              <w:bottom w:val="single" w:sz="4" w:space="0" w:color="auto"/>
              <w:right w:val="single" w:sz="4" w:space="0" w:color="auto"/>
            </w:tcBorders>
          </w:tcPr>
          <w:p w:rsidR="00E472A7" w:rsidRPr="00D01CF2" w:rsidRDefault="00E472A7" w:rsidP="004C3C72">
            <w:pPr>
              <w:pStyle w:val="TAH"/>
            </w:pP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472A7" w:rsidRPr="00D01CF2" w:rsidRDefault="00E472A7" w:rsidP="004C3C72">
            <w:pPr>
              <w:pStyle w:val="TAH"/>
            </w:pPr>
          </w:p>
        </w:tc>
      </w:tr>
      <w:tr w:rsidR="00E472A7" w:rsidRPr="00D01CF2" w:rsidTr="004C3C7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472A7" w:rsidRPr="00D01CF2" w:rsidRDefault="00E472A7" w:rsidP="004C3C72">
            <w:pPr>
              <w:pStyle w:val="TAL"/>
              <w:rPr>
                <w:lang w:val="sv-SE"/>
              </w:rPr>
            </w:pPr>
            <w:r w:rsidRPr="00D01CF2">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L"/>
              <w:jc w:val="cente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L"/>
              <w:rPr>
                <w:szCs w:val="18"/>
                <w:lang w:val="en-US"/>
              </w:rPr>
            </w:pPr>
            <w:r w:rsidRPr="00D01CF2">
              <w:rPr>
                <w:szCs w:val="18"/>
                <w:lang w:val="en-US"/>
              </w:rPr>
              <w:t xml:space="preserve">This IE shall identify the </w:t>
            </w:r>
            <w:r w:rsidRPr="00D01CF2">
              <w:rPr>
                <w:lang w:val="en-US"/>
              </w:rPr>
              <w:t>Traffic Endpoint</w:t>
            </w:r>
            <w:r w:rsidRPr="00D01CF2">
              <w:rPr>
                <w:szCs w:val="18"/>
                <w:lang w:val="en-US"/>
              </w:rPr>
              <w:t xml:space="preserve"> to be deleted.</w:t>
            </w:r>
          </w:p>
          <w:p w:rsidR="00E472A7" w:rsidRPr="00D01CF2" w:rsidRDefault="00E472A7" w:rsidP="004C3C72">
            <w:pPr>
              <w:pStyle w:val="TAL"/>
            </w:pP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E472A7" w:rsidRPr="00D01CF2" w:rsidRDefault="00E472A7" w:rsidP="004C3C72">
            <w:pPr>
              <w:pStyle w:val="TAC"/>
            </w:pPr>
            <w:r w:rsidRPr="00D01CF2">
              <w:rPr>
                <w:lang w:val="en-US"/>
              </w:rPr>
              <w:t>Traffic Endpoint</w:t>
            </w:r>
            <w:r w:rsidRPr="00D01CF2">
              <w:t xml:space="preserve"> ID</w:t>
            </w:r>
          </w:p>
        </w:tc>
      </w:tr>
    </w:tbl>
    <w:p w:rsidR="00E472A7" w:rsidRDefault="00E472A7" w:rsidP="00E472A7">
      <w:pPr>
        <w:rPr>
          <w:lang w:eastAsia="zh-CN"/>
        </w:rPr>
      </w:pPr>
    </w:p>
    <w:p w:rsidR="00CD1178" w:rsidRDefault="00CD1178" w:rsidP="00CD117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3B51D7" w:rsidRPr="00D01CF2" w:rsidRDefault="003B51D7" w:rsidP="003B51D7">
      <w:pPr>
        <w:pStyle w:val="4"/>
      </w:pPr>
      <w:bookmarkStart w:id="27" w:name="_Toc19717500"/>
      <w:r w:rsidRPr="00D01CF2">
        <w:t>C.2.1.1</w:t>
      </w:r>
      <w:r w:rsidRPr="00D01CF2">
        <w:tab/>
        <w:t>Online Charging Call Flow – Normal Scenario</w:t>
      </w:r>
      <w:bookmarkEnd w:id="27"/>
    </w:p>
    <w:p w:rsidR="003B51D7" w:rsidRPr="00D01CF2" w:rsidRDefault="003B51D7" w:rsidP="003B51D7">
      <w:r w:rsidRPr="00D01CF2">
        <w:t xml:space="preserve">Figure C.2.1.1-1 illustrates the exchanges taking place over the </w:t>
      </w:r>
      <w:proofErr w:type="spellStart"/>
      <w:r w:rsidRPr="00D01CF2">
        <w:t>Sxb</w:t>
      </w:r>
      <w:proofErr w:type="spellEnd"/>
      <w:r w:rsidRPr="00D01CF2">
        <w:t xml:space="preserve"> or </w:t>
      </w:r>
      <w:proofErr w:type="spellStart"/>
      <w:r w:rsidRPr="00D01CF2">
        <w:t>Sxc</w:t>
      </w:r>
      <w:proofErr w:type="spellEnd"/>
      <w:r w:rsidRPr="00D01CF2">
        <w:t xml:space="preserve"> reference points when applying online charging. In this example, the OCS grants quotas by chunks of 100 Mbytes and requests the CP function to request new credits when the remaining credit falls below 10 Mbytes.</w:t>
      </w:r>
    </w:p>
    <w:p w:rsidR="003B51D7" w:rsidRPr="00D01CF2" w:rsidRDefault="003B51D7" w:rsidP="003B51D7">
      <w:pPr>
        <w:pStyle w:val="TH"/>
      </w:pPr>
      <w:del w:id="28" w:author="Zhijun rev1" w:date="2019-10-10T15:22:00Z">
        <w:r w:rsidRPr="00D01CF2" w:rsidDel="00F71290">
          <w:rPr>
            <w:lang w:eastAsia="ja-JP"/>
          </w:rPr>
          <w:object w:dxaOrig="11760" w:dyaOrig="7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83pt" o:ole="">
              <v:imagedata r:id="rId14" o:title=""/>
            </v:shape>
            <o:OLEObject Type="Embed" ProgID="Word.Picture.8" ShapeID="_x0000_i1025" DrawAspect="Content" ObjectID="_1632232041" r:id="rId15"/>
          </w:object>
        </w:r>
      </w:del>
      <w:ins w:id="29" w:author="Zhijun rev1" w:date="2019-10-10T15:22:00Z">
        <w:r w:rsidR="00F71290" w:rsidRPr="00D01CF2">
          <w:rPr>
            <w:lang w:eastAsia="ja-JP"/>
          </w:rPr>
          <w:object w:dxaOrig="11760" w:dyaOrig="7229">
            <v:shape id="_x0000_i1026" type="#_x0000_t75" style="width:460.5pt;height:283pt" o:ole="">
              <v:imagedata r:id="rId16" o:title=""/>
            </v:shape>
            <o:OLEObject Type="Embed" ProgID="Word.Picture.8" ShapeID="_x0000_i1026" DrawAspect="Content" ObjectID="_1632232042" r:id="rId17"/>
          </w:object>
        </w:r>
      </w:ins>
    </w:p>
    <w:p w:rsidR="003B51D7" w:rsidRPr="00D01CF2" w:rsidRDefault="003B51D7" w:rsidP="003B51D7">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 xml:space="preserve">-1: </w:t>
      </w:r>
      <w:r w:rsidRPr="00D01CF2">
        <w:rPr>
          <w:lang w:eastAsia="zh-CN"/>
        </w:rPr>
        <w:t>Online charging with intermediate and final quotas</w:t>
      </w:r>
    </w:p>
    <w:p w:rsidR="003B51D7" w:rsidRPr="00D01CF2" w:rsidRDefault="003B51D7" w:rsidP="003B51D7">
      <w:pPr>
        <w:pStyle w:val="B1"/>
        <w:rPr>
          <w:lang w:eastAsia="zh-CN"/>
        </w:rPr>
      </w:pPr>
      <w:r w:rsidRPr="00D01CF2">
        <w:rPr>
          <w:lang w:eastAsia="zh-CN"/>
        </w:rPr>
        <w:t>1</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an intermediate quota of 100 Mbytes and </w:t>
      </w:r>
      <w:r w:rsidRPr="00D01CF2">
        <w:t>requests the CP function to request a new credit when the remaining credit falls below 10 Mbytes</w:t>
      </w:r>
      <w:r w:rsidRPr="00D01CF2">
        <w:rPr>
          <w:lang w:eastAsia="zh-CN"/>
        </w:rPr>
        <w:t>.</w:t>
      </w:r>
    </w:p>
    <w:p w:rsidR="003B51D7" w:rsidRPr="00D01CF2" w:rsidRDefault="003B51D7" w:rsidP="003B51D7">
      <w:pPr>
        <w:pStyle w:val="B1"/>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Threshold IE set to 90 Mbytes and the Volume Quota IE set to 100 Mbytes</w:t>
      </w:r>
      <w:r w:rsidRPr="00D01CF2">
        <w:t>.</w:t>
      </w:r>
    </w:p>
    <w:p w:rsidR="003B51D7" w:rsidRPr="00D01CF2" w:rsidRDefault="003B51D7" w:rsidP="003B51D7">
      <w:pPr>
        <w:pStyle w:val="B1"/>
        <w:rPr>
          <w:lang w:eastAsia="zh-CN"/>
        </w:rPr>
      </w:pPr>
      <w:r w:rsidRPr="00D01CF2">
        <w:rPr>
          <w:lang w:eastAsia="zh-CN"/>
        </w:rPr>
        <w:t>3.</w:t>
      </w:r>
      <w:r w:rsidRPr="00D01CF2">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51D7" w:rsidRPr="00D01CF2" w:rsidRDefault="003B51D7" w:rsidP="003B51D7">
      <w:pPr>
        <w:pStyle w:val="B1"/>
        <w:rPr>
          <w:lang w:eastAsia="zh-CN"/>
        </w:rPr>
      </w:pPr>
      <w:r w:rsidRPr="00D01CF2">
        <w:rPr>
          <w:lang w:eastAsia="zh-CN"/>
        </w:rPr>
        <w:lastRenderedPageBreak/>
        <w:t>4</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intermediate quota of 100 Mbytes and </w:t>
      </w:r>
      <w:r w:rsidRPr="00D01CF2">
        <w:t>requests the CP function to request a new credit when the remaining credit falls below 10 Mbytes</w:t>
      </w:r>
      <w:r w:rsidRPr="00D01CF2">
        <w:rPr>
          <w:lang w:eastAsia="zh-CN"/>
        </w:rPr>
        <w:t>.</w:t>
      </w:r>
    </w:p>
    <w:p w:rsidR="003B51D7" w:rsidRPr="00D01CF2" w:rsidRDefault="003B51D7" w:rsidP="003B51D7">
      <w:pPr>
        <w:pStyle w:val="B1"/>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Threshold IE set to 90 Mbytes and the Volume Quota IE set to 100 Mbytes</w:t>
      </w:r>
      <w:r w:rsidRPr="00D01CF2">
        <w:t>. If the UP function had forwarded e.g. 5 Mbytes of traffic since the last usage report, the UP function knows that it shall send the next usage report upon passing on an extra 85 Mbytes of traffic.</w:t>
      </w:r>
    </w:p>
    <w:p w:rsidR="003B51D7" w:rsidRPr="00D01CF2" w:rsidRDefault="003B51D7" w:rsidP="003B51D7">
      <w:pPr>
        <w:pStyle w:val="B1"/>
        <w:rPr>
          <w:lang w:eastAsia="zh-CN"/>
        </w:rPr>
      </w:pPr>
      <w:r w:rsidRPr="00D01CF2">
        <w:rPr>
          <w:lang w:eastAsia="zh-CN"/>
        </w:rPr>
        <w:t>6.</w:t>
      </w:r>
      <w:r w:rsidRPr="00D01CF2">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51D7" w:rsidRPr="00D01CF2" w:rsidRDefault="003B51D7" w:rsidP="003B51D7">
      <w:pPr>
        <w:pStyle w:val="B1"/>
        <w:rPr>
          <w:lang w:eastAsia="zh-CN"/>
        </w:rPr>
      </w:pPr>
      <w:r w:rsidRPr="00D01CF2">
        <w:rPr>
          <w:lang w:eastAsia="zh-CN"/>
        </w:rPr>
        <w:t>7</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final quota of 50 Mbytes and </w:t>
      </w:r>
      <w:r w:rsidRPr="00D01CF2">
        <w:t>requests the CP function to terminate the service or to redirect the traffic towards a redirect destination when the quota is consumed</w:t>
      </w:r>
      <w:r w:rsidRPr="00D01CF2">
        <w:rPr>
          <w:lang w:eastAsia="zh-CN"/>
        </w:rPr>
        <w:t>.</w:t>
      </w:r>
    </w:p>
    <w:p w:rsidR="003B51D7" w:rsidRPr="00D01CF2" w:rsidRDefault="003B51D7" w:rsidP="003B51D7">
      <w:pPr>
        <w:pStyle w:val="B1"/>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PFCP Session Modification Request to the UP function with an Update URR IE including the Volume Quota IE set to 50 Mbytes</w:t>
      </w:r>
      <w:r w:rsidRPr="00D01CF2">
        <w:t>. If the UP function had forwarded e.g. 5 Mbytes of traffic since the last usage report, the UP function knows that it shall send the next usage report upon passing on an extra 45 Mbytes of traffic.</w:t>
      </w:r>
    </w:p>
    <w:p w:rsidR="003B51D7" w:rsidRPr="00D01CF2" w:rsidRDefault="003B51D7" w:rsidP="003B51D7">
      <w:pPr>
        <w:pStyle w:val="B1"/>
        <w:rPr>
          <w:lang w:eastAsia="zh-CN"/>
        </w:rPr>
      </w:pPr>
      <w:r w:rsidRPr="00D01CF2">
        <w:rPr>
          <w:lang w:eastAsia="zh-CN"/>
        </w:rPr>
        <w:t>9.</w:t>
      </w:r>
      <w:r w:rsidRPr="00D01CF2">
        <w:rPr>
          <w:lang w:eastAsia="zh-CN"/>
        </w:rPr>
        <w:tab/>
        <w:t>Upon reaching the Volume Quota (i.e. 50 Mbytes), the UP function sends an PFCP Session Report Request to the CP function with a Usage Report IE including the Usage Report Trigger set to "Volume Quota" and the Volume Measurement set to 50 Mbytes. The UP function stops passing on traffic.</w:t>
      </w:r>
    </w:p>
    <w:p w:rsidR="003B51D7" w:rsidRPr="00D01CF2" w:rsidRDefault="003B51D7" w:rsidP="003B51D7">
      <w:pPr>
        <w:pStyle w:val="B1"/>
        <w:rPr>
          <w:lang w:eastAsia="zh-CN"/>
        </w:rPr>
      </w:pPr>
      <w:r w:rsidRPr="00D01CF2">
        <w:rPr>
          <w:lang w:eastAsia="zh-CN"/>
        </w:rPr>
        <w:t>10.</w:t>
      </w:r>
      <w:r w:rsidRPr="00D01CF2">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3B51D7" w:rsidRPr="00D01CF2" w:rsidRDefault="003B51D7" w:rsidP="003B51D7">
      <w:r w:rsidRPr="00D01CF2">
        <w:t xml:space="preserve">Figure C.2.1.1-2 illustrates the exchanges taking place over the </w:t>
      </w:r>
      <w:proofErr w:type="spellStart"/>
      <w:r w:rsidRPr="00D01CF2">
        <w:t>Sxb</w:t>
      </w:r>
      <w:proofErr w:type="spellEnd"/>
      <w:r w:rsidRPr="00D01CF2">
        <w:t xml:space="preserve"> or </w:t>
      </w:r>
      <w:proofErr w:type="spellStart"/>
      <w:r w:rsidRPr="00D01CF2">
        <w:t>Sxc</w:t>
      </w:r>
      <w:proofErr w:type="spellEnd"/>
      <w:r w:rsidRPr="00D01CF2">
        <w:t xml:space="preserve"> reference points when applying online charging and the UP </w:t>
      </w:r>
      <w:proofErr w:type="gramStart"/>
      <w:r w:rsidRPr="00D01CF2">
        <w:t>function</w:t>
      </w:r>
      <w:proofErr w:type="gramEnd"/>
      <w:r w:rsidRPr="00D01CF2">
        <w:t xml:space="preserve"> supports being provisioned with the Quota Action to apply when reaching quotas. This example is similar to the previous one, but the CP function provisions the UP function with the action to apply when reaching the final quota.</w:t>
      </w:r>
    </w:p>
    <w:bookmarkStart w:id="30" w:name="_MON_1568208021"/>
    <w:bookmarkEnd w:id="30"/>
    <w:p w:rsidR="003B51D7" w:rsidRPr="00D01CF2" w:rsidRDefault="003B51D7" w:rsidP="003B51D7">
      <w:pPr>
        <w:pStyle w:val="TH"/>
      </w:pPr>
      <w:r w:rsidRPr="00D01CF2">
        <w:rPr>
          <w:lang w:eastAsia="ja-JP"/>
        </w:rPr>
        <w:object w:dxaOrig="11760" w:dyaOrig="7229">
          <v:shape id="_x0000_i1027" type="#_x0000_t75" style="width:460.5pt;height:281pt" o:ole="">
            <v:imagedata r:id="rId18" o:title=""/>
          </v:shape>
          <o:OLEObject Type="Embed" ProgID="Word.Picture.8" ShapeID="_x0000_i1027" DrawAspect="Content" ObjectID="_1632232043" r:id="rId19"/>
        </w:object>
      </w:r>
    </w:p>
    <w:p w:rsidR="003B51D7" w:rsidRPr="00D01CF2" w:rsidRDefault="003B51D7" w:rsidP="003B51D7">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w:t>
      </w:r>
      <w:r w:rsidRPr="00D01CF2">
        <w:rPr>
          <w:lang w:eastAsia="zh-CN"/>
        </w:rPr>
        <w:t>2</w:t>
      </w:r>
      <w:r w:rsidRPr="00D01CF2">
        <w:rPr>
          <w:rFonts w:hint="eastAsia"/>
          <w:lang w:eastAsia="zh-CN"/>
        </w:rPr>
        <w:t xml:space="preserve">: </w:t>
      </w:r>
      <w:r w:rsidRPr="00D01CF2">
        <w:rPr>
          <w:lang w:eastAsia="zh-CN"/>
        </w:rPr>
        <w:t>Online charging with Quota Action provisioned in the UP function</w:t>
      </w:r>
    </w:p>
    <w:p w:rsidR="003B51D7" w:rsidRPr="00D01CF2" w:rsidRDefault="003B51D7" w:rsidP="003B51D7">
      <w:pPr>
        <w:pStyle w:val="B1"/>
        <w:rPr>
          <w:lang w:eastAsia="zh-CN"/>
        </w:rPr>
      </w:pPr>
      <w:proofErr w:type="gramStart"/>
      <w:r w:rsidRPr="00D01CF2">
        <w:rPr>
          <w:lang w:eastAsia="zh-CN"/>
        </w:rPr>
        <w:t>1</w:t>
      </w:r>
      <w:r w:rsidRPr="00D01CF2">
        <w:rPr>
          <w:rFonts w:hint="eastAsia"/>
          <w:lang w:eastAsia="zh-CN"/>
        </w:rPr>
        <w:t xml:space="preserve"> to 7</w:t>
      </w:r>
      <w:r w:rsidRPr="00D01CF2">
        <w:rPr>
          <w:lang w:eastAsia="zh-CN"/>
        </w:rPr>
        <w:t>'</w:t>
      </w:r>
      <w:r w:rsidRPr="00D01CF2">
        <w:rPr>
          <w:rFonts w:hint="eastAsia"/>
          <w:lang w:eastAsia="zh-CN"/>
        </w:rPr>
        <w:t>.</w:t>
      </w:r>
      <w:proofErr w:type="gramEnd"/>
      <w:r w:rsidRPr="00D01CF2">
        <w:rPr>
          <w:lang w:eastAsia="zh-CN"/>
        </w:rPr>
        <w:tab/>
      </w:r>
      <w:proofErr w:type="gramStart"/>
      <w:r w:rsidRPr="00D01CF2">
        <w:rPr>
          <w:lang w:eastAsia="zh-CN"/>
        </w:rPr>
        <w:t>Same as for figure C.2.1.1-1.</w:t>
      </w:r>
      <w:proofErr w:type="gramEnd"/>
    </w:p>
    <w:p w:rsidR="003B51D7" w:rsidRPr="00D01CF2" w:rsidRDefault="003B51D7" w:rsidP="003B51D7">
      <w:pPr>
        <w:pStyle w:val="B1"/>
        <w:rPr>
          <w:lang w:val="de-DE"/>
        </w:rPr>
      </w:pPr>
      <w:r w:rsidRPr="00D01CF2">
        <w:rPr>
          <w:lang w:eastAsia="zh-CN"/>
        </w:rPr>
        <w:lastRenderedPageBreak/>
        <w:t>8</w:t>
      </w:r>
      <w:r w:rsidRPr="00D01CF2">
        <w:rPr>
          <w:rFonts w:hint="eastAsia"/>
          <w:lang w:eastAsia="zh-CN"/>
        </w:rPr>
        <w:t>.</w:t>
      </w:r>
      <w:r w:rsidRPr="00D01CF2">
        <w:rPr>
          <w:rFonts w:hint="eastAsia"/>
          <w:lang w:eastAsia="zh-CN"/>
        </w:rPr>
        <w:tab/>
      </w:r>
      <w:r w:rsidRPr="00D01CF2">
        <w:rPr>
          <w:lang w:eastAsia="zh-CN"/>
        </w:rPr>
        <w:t xml:space="preserve">The CP function sends </w:t>
      </w:r>
      <w:proofErr w:type="gramStart"/>
      <w:r w:rsidRPr="00D01CF2">
        <w:rPr>
          <w:lang w:eastAsia="zh-CN"/>
        </w:rPr>
        <w:t>an</w:t>
      </w:r>
      <w:proofErr w:type="gramEnd"/>
      <w:r w:rsidRPr="00D01CF2">
        <w:rPr>
          <w:lang w:eastAsia="zh-CN"/>
        </w:rPr>
        <w:t xml:space="preserve"> </w:t>
      </w:r>
      <w:ins w:id="31" w:author="Zhijun" w:date="2019-09-23T20:15:00Z">
        <w:r w:rsidR="00B73C5F">
          <w:rPr>
            <w:rFonts w:hint="eastAsia"/>
            <w:lang w:eastAsia="zh-CN"/>
          </w:rPr>
          <w:t>PFCP</w:t>
        </w:r>
      </w:ins>
      <w:del w:id="32" w:author="Zhijun" w:date="2019-09-23T20:15:00Z">
        <w:r w:rsidRPr="00D01CF2" w:rsidDel="00B73C5F">
          <w:rPr>
            <w:lang w:eastAsia="zh-CN"/>
          </w:rPr>
          <w:delText>Sx</w:delText>
        </w:r>
      </w:del>
      <w:r w:rsidRPr="00D01CF2">
        <w:rPr>
          <w:lang w:eastAsia="zh-CN"/>
        </w:rPr>
        <w:t xml:space="preserve">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D01CF2">
        <w:t>. If the UP function had forwarded e.g. 5 Mbytes of traffic since the last usage report, the UP function knows that it shall send the next usage report upon passing on an extra 45 Mbytes of traffic.</w:t>
      </w:r>
    </w:p>
    <w:p w:rsidR="003B51D7" w:rsidRPr="00D01CF2" w:rsidRDefault="003B51D7" w:rsidP="003B51D7">
      <w:pPr>
        <w:pStyle w:val="B1"/>
        <w:rPr>
          <w:lang w:eastAsia="zh-CN"/>
        </w:rPr>
      </w:pPr>
      <w:r w:rsidRPr="00D01CF2">
        <w:rPr>
          <w:lang w:eastAsia="zh-CN"/>
        </w:rPr>
        <w:t>9.</w:t>
      </w:r>
      <w:r w:rsidRPr="00D01CF2">
        <w:rPr>
          <w:lang w:eastAsia="zh-CN"/>
        </w:rPr>
        <w:tab/>
        <w:t xml:space="preserve">Upon reaching the Volume Quota (i.e. 50 Mbytes), the UP function sends an </w:t>
      </w:r>
      <w:ins w:id="33" w:author="Zhijun" w:date="2019-09-23T20:15:00Z">
        <w:r w:rsidR="00B73C5F">
          <w:rPr>
            <w:rFonts w:hint="eastAsia"/>
            <w:lang w:eastAsia="zh-CN"/>
          </w:rPr>
          <w:t>PFCP</w:t>
        </w:r>
      </w:ins>
      <w:del w:id="34" w:author="Zhijun" w:date="2019-09-23T20:15:00Z">
        <w:r w:rsidRPr="00D01CF2" w:rsidDel="00B73C5F">
          <w:rPr>
            <w:lang w:eastAsia="zh-CN"/>
          </w:rPr>
          <w:delText>Sx</w:delText>
        </w:r>
      </w:del>
      <w:r w:rsidRPr="00D01CF2">
        <w:rPr>
          <w:lang w:eastAsia="zh-CN"/>
        </w:rPr>
        <w:t xml:space="preserve"> Session Report Request to the CP function with a Usage Report IE including the Usage Report Trigger set to "Volume Quota" and the Volume Measurement set to 50 Mbytes.</w:t>
      </w:r>
    </w:p>
    <w:p w:rsidR="003B51D7" w:rsidRPr="00D01CF2" w:rsidRDefault="003B51D7" w:rsidP="003B51D7">
      <w:pPr>
        <w:pStyle w:val="B1"/>
        <w:rPr>
          <w:lang w:eastAsia="zh-CN"/>
        </w:rPr>
      </w:pPr>
      <w:r w:rsidRPr="00D01CF2">
        <w:rPr>
          <w:lang w:eastAsia="zh-CN"/>
        </w:rPr>
        <w:t>10.</w:t>
      </w:r>
      <w:r w:rsidRPr="00D01CF2">
        <w:rPr>
          <w:lang w:eastAsia="zh-CN"/>
        </w:rPr>
        <w:tab/>
        <w:t>The UP function applies the quota action provisioned at step 8, i.e. it stops forwarding packets or it redirects the traffic towards a redirect destination, according to the FAR identified in the FAR ID for Quota Action.</w:t>
      </w: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5D6B3C" w:rsidRDefault="005D6B3C" w:rsidP="005D6B3C">
      <w:pPr>
        <w:rPr>
          <w:lang w:val="en-US" w:eastAsia="zh-CN"/>
        </w:rPr>
      </w:pPr>
    </w:p>
    <w:p w:rsidR="005D6B3C" w:rsidRDefault="005D6B3C" w:rsidP="005D6B3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6B3C" w:rsidRDefault="005D6B3C" w:rsidP="005D6B3C">
      <w:pPr>
        <w:rPr>
          <w:lang w:val="en-US" w:eastAsia="zh-CN"/>
        </w:rPr>
      </w:pPr>
    </w:p>
    <w:p w:rsidR="00CD1178" w:rsidRDefault="00CD1178" w:rsidP="00CD1178">
      <w:pPr>
        <w:rPr>
          <w:lang w:val="en-US" w:eastAsia="zh-CN"/>
        </w:rPr>
      </w:pPr>
    </w:p>
    <w:p w:rsidR="00CD1178" w:rsidRDefault="00CD1178" w:rsidP="00CD1178">
      <w:pPr>
        <w:rPr>
          <w:lang w:val="en-US" w:eastAsia="zh-CN"/>
        </w:rPr>
      </w:pPr>
    </w:p>
    <w:p w:rsidR="00CD1178" w:rsidRDefault="00CD1178" w:rsidP="00CD1178">
      <w:pPr>
        <w:rPr>
          <w:lang w:val="en-US" w:eastAsia="zh-CN"/>
        </w:rPr>
      </w:pPr>
    </w:p>
    <w:p w:rsidR="00CD1178" w:rsidRDefault="00CD1178" w:rsidP="00CD1178">
      <w:pPr>
        <w:rPr>
          <w:lang w:val="en-US" w:eastAsia="zh-CN"/>
        </w:rPr>
      </w:pPr>
    </w:p>
    <w:p w:rsidR="00CD1178" w:rsidRPr="00CD1178" w:rsidRDefault="00CD1178" w:rsidP="00CD1178">
      <w:pPr>
        <w:rPr>
          <w:lang w:val="en-US" w:eastAsia="zh-CN"/>
        </w:r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p w:rsidR="00650F39" w:rsidRDefault="00650F39" w:rsidP="00641A23">
      <w:pPr>
        <w:pStyle w:val="3"/>
        <w:rPr>
          <w:i/>
          <w:color w:val="FF0000"/>
          <w:sz w:val="24"/>
          <w:lang w:val="en-US" w:eastAsia="zh-CN"/>
        </w:rPr>
      </w:pPr>
    </w:p>
    <w:sectPr w:rsidR="00650F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62C" w:rsidRDefault="0054462C">
      <w:r>
        <w:separator/>
      </w:r>
    </w:p>
  </w:endnote>
  <w:endnote w:type="continuationSeparator" w:id="0">
    <w:p w:rsidR="0054462C" w:rsidRDefault="0054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62C" w:rsidRDefault="0054462C">
      <w:r>
        <w:separator/>
      </w:r>
    </w:p>
  </w:footnote>
  <w:footnote w:type="continuationSeparator" w:id="0">
    <w:p w:rsidR="0054462C" w:rsidRDefault="00544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E92"/>
    <w:rsid w:val="00022E4A"/>
    <w:rsid w:val="00030C8E"/>
    <w:rsid w:val="000379A4"/>
    <w:rsid w:val="00041EE1"/>
    <w:rsid w:val="0004375F"/>
    <w:rsid w:val="00052F8C"/>
    <w:rsid w:val="000813C8"/>
    <w:rsid w:val="00083F74"/>
    <w:rsid w:val="00096FDD"/>
    <w:rsid w:val="000A1F6F"/>
    <w:rsid w:val="000A6394"/>
    <w:rsid w:val="000B7FED"/>
    <w:rsid w:val="000C038A"/>
    <w:rsid w:val="000C6598"/>
    <w:rsid w:val="000D404C"/>
    <w:rsid w:val="001043B0"/>
    <w:rsid w:val="00107BC0"/>
    <w:rsid w:val="00112277"/>
    <w:rsid w:val="00145D43"/>
    <w:rsid w:val="00181F42"/>
    <w:rsid w:val="00192C46"/>
    <w:rsid w:val="001A08B3"/>
    <w:rsid w:val="001A7B60"/>
    <w:rsid w:val="001B52F0"/>
    <w:rsid w:val="001B7A65"/>
    <w:rsid w:val="001C200F"/>
    <w:rsid w:val="001C59F4"/>
    <w:rsid w:val="001E41F3"/>
    <w:rsid w:val="001F14EA"/>
    <w:rsid w:val="001F1C69"/>
    <w:rsid w:val="0020081B"/>
    <w:rsid w:val="00203A63"/>
    <w:rsid w:val="002471C8"/>
    <w:rsid w:val="002501D1"/>
    <w:rsid w:val="0026004D"/>
    <w:rsid w:val="002640DD"/>
    <w:rsid w:val="0027152A"/>
    <w:rsid w:val="00272D79"/>
    <w:rsid w:val="00275D12"/>
    <w:rsid w:val="00284FEB"/>
    <w:rsid w:val="002860C4"/>
    <w:rsid w:val="002A00BE"/>
    <w:rsid w:val="002B5741"/>
    <w:rsid w:val="00305409"/>
    <w:rsid w:val="00331520"/>
    <w:rsid w:val="003609EF"/>
    <w:rsid w:val="0036231A"/>
    <w:rsid w:val="00372BDC"/>
    <w:rsid w:val="00374DD4"/>
    <w:rsid w:val="00383CEA"/>
    <w:rsid w:val="003B51D7"/>
    <w:rsid w:val="003C2EB7"/>
    <w:rsid w:val="003E1A36"/>
    <w:rsid w:val="003E282C"/>
    <w:rsid w:val="003E4C7F"/>
    <w:rsid w:val="00400D32"/>
    <w:rsid w:val="00403EFC"/>
    <w:rsid w:val="0040470F"/>
    <w:rsid w:val="00410371"/>
    <w:rsid w:val="00413B88"/>
    <w:rsid w:val="004146F8"/>
    <w:rsid w:val="004242F1"/>
    <w:rsid w:val="00432B04"/>
    <w:rsid w:val="00463D7D"/>
    <w:rsid w:val="0047305E"/>
    <w:rsid w:val="0047579D"/>
    <w:rsid w:val="00484944"/>
    <w:rsid w:val="004A5A19"/>
    <w:rsid w:val="004B6A1A"/>
    <w:rsid w:val="004B75B7"/>
    <w:rsid w:val="004E1669"/>
    <w:rsid w:val="004E702C"/>
    <w:rsid w:val="00501C46"/>
    <w:rsid w:val="0051580D"/>
    <w:rsid w:val="00521F9D"/>
    <w:rsid w:val="00533697"/>
    <w:rsid w:val="0054462C"/>
    <w:rsid w:val="00547111"/>
    <w:rsid w:val="00560814"/>
    <w:rsid w:val="00565B0D"/>
    <w:rsid w:val="00570453"/>
    <w:rsid w:val="00592D74"/>
    <w:rsid w:val="005A57E0"/>
    <w:rsid w:val="005B1253"/>
    <w:rsid w:val="005C54FB"/>
    <w:rsid w:val="005D6B3C"/>
    <w:rsid w:val="005D7FD3"/>
    <w:rsid w:val="005E2C44"/>
    <w:rsid w:val="0060558C"/>
    <w:rsid w:val="00621188"/>
    <w:rsid w:val="006257ED"/>
    <w:rsid w:val="0063798B"/>
    <w:rsid w:val="006413AB"/>
    <w:rsid w:val="00641A23"/>
    <w:rsid w:val="00650F39"/>
    <w:rsid w:val="00695808"/>
    <w:rsid w:val="006A78F1"/>
    <w:rsid w:val="006B46FB"/>
    <w:rsid w:val="006C207C"/>
    <w:rsid w:val="006E114B"/>
    <w:rsid w:val="006E21FB"/>
    <w:rsid w:val="00701894"/>
    <w:rsid w:val="00767D29"/>
    <w:rsid w:val="00792342"/>
    <w:rsid w:val="00795C70"/>
    <w:rsid w:val="00796290"/>
    <w:rsid w:val="00796D25"/>
    <w:rsid w:val="007977A8"/>
    <w:rsid w:val="007B512A"/>
    <w:rsid w:val="007C2097"/>
    <w:rsid w:val="007D6A07"/>
    <w:rsid w:val="007F445C"/>
    <w:rsid w:val="007F7259"/>
    <w:rsid w:val="008040A8"/>
    <w:rsid w:val="008279FA"/>
    <w:rsid w:val="008626E7"/>
    <w:rsid w:val="00870EE7"/>
    <w:rsid w:val="008863B9"/>
    <w:rsid w:val="00891B98"/>
    <w:rsid w:val="00894ABC"/>
    <w:rsid w:val="008A45A6"/>
    <w:rsid w:val="008B60B6"/>
    <w:rsid w:val="008D59A9"/>
    <w:rsid w:val="008F193E"/>
    <w:rsid w:val="008F686C"/>
    <w:rsid w:val="008F68B0"/>
    <w:rsid w:val="00912976"/>
    <w:rsid w:val="009148DE"/>
    <w:rsid w:val="00931380"/>
    <w:rsid w:val="00941E30"/>
    <w:rsid w:val="009612CC"/>
    <w:rsid w:val="009777D9"/>
    <w:rsid w:val="009842E6"/>
    <w:rsid w:val="00991B88"/>
    <w:rsid w:val="00995528"/>
    <w:rsid w:val="00996440"/>
    <w:rsid w:val="009972B0"/>
    <w:rsid w:val="009A5753"/>
    <w:rsid w:val="009A579D"/>
    <w:rsid w:val="009D3DD9"/>
    <w:rsid w:val="009E3297"/>
    <w:rsid w:val="009F00C7"/>
    <w:rsid w:val="009F734F"/>
    <w:rsid w:val="00A246B6"/>
    <w:rsid w:val="00A47E70"/>
    <w:rsid w:val="00A50CF0"/>
    <w:rsid w:val="00A6529A"/>
    <w:rsid w:val="00A7671C"/>
    <w:rsid w:val="00A77F70"/>
    <w:rsid w:val="00A83274"/>
    <w:rsid w:val="00AA2CBC"/>
    <w:rsid w:val="00AC5820"/>
    <w:rsid w:val="00AD1CD8"/>
    <w:rsid w:val="00AD6445"/>
    <w:rsid w:val="00B258BB"/>
    <w:rsid w:val="00B44A39"/>
    <w:rsid w:val="00B67B97"/>
    <w:rsid w:val="00B70E8E"/>
    <w:rsid w:val="00B73C5F"/>
    <w:rsid w:val="00B80F04"/>
    <w:rsid w:val="00B968C8"/>
    <w:rsid w:val="00BA3EC5"/>
    <w:rsid w:val="00BA51D9"/>
    <w:rsid w:val="00BB5DFC"/>
    <w:rsid w:val="00BD279D"/>
    <w:rsid w:val="00BD6BB8"/>
    <w:rsid w:val="00C03F19"/>
    <w:rsid w:val="00C278D2"/>
    <w:rsid w:val="00C66BA2"/>
    <w:rsid w:val="00C702B6"/>
    <w:rsid w:val="00C90016"/>
    <w:rsid w:val="00C95985"/>
    <w:rsid w:val="00CC5026"/>
    <w:rsid w:val="00CC68D0"/>
    <w:rsid w:val="00CD1178"/>
    <w:rsid w:val="00CF383E"/>
    <w:rsid w:val="00D03F9A"/>
    <w:rsid w:val="00D06D51"/>
    <w:rsid w:val="00D15C66"/>
    <w:rsid w:val="00D24991"/>
    <w:rsid w:val="00D264A3"/>
    <w:rsid w:val="00D275BA"/>
    <w:rsid w:val="00D50255"/>
    <w:rsid w:val="00D510FA"/>
    <w:rsid w:val="00D66520"/>
    <w:rsid w:val="00D909C1"/>
    <w:rsid w:val="00DD6B81"/>
    <w:rsid w:val="00DE34CF"/>
    <w:rsid w:val="00DE72C7"/>
    <w:rsid w:val="00DF5A16"/>
    <w:rsid w:val="00E051D0"/>
    <w:rsid w:val="00E061B2"/>
    <w:rsid w:val="00E13F3D"/>
    <w:rsid w:val="00E34898"/>
    <w:rsid w:val="00E4352A"/>
    <w:rsid w:val="00E435F4"/>
    <w:rsid w:val="00E472A7"/>
    <w:rsid w:val="00E52D67"/>
    <w:rsid w:val="00E55E10"/>
    <w:rsid w:val="00E8079D"/>
    <w:rsid w:val="00EB09B7"/>
    <w:rsid w:val="00EC71CB"/>
    <w:rsid w:val="00ED36E2"/>
    <w:rsid w:val="00ED4441"/>
    <w:rsid w:val="00EE55A4"/>
    <w:rsid w:val="00EE7661"/>
    <w:rsid w:val="00EE7D7C"/>
    <w:rsid w:val="00F117D0"/>
    <w:rsid w:val="00F177AF"/>
    <w:rsid w:val="00F25D98"/>
    <w:rsid w:val="00F300FB"/>
    <w:rsid w:val="00F42A14"/>
    <w:rsid w:val="00F52169"/>
    <w:rsid w:val="00F71290"/>
    <w:rsid w:val="00FB6386"/>
    <w:rsid w:val="00FC1011"/>
    <w:rsid w:val="00FD734D"/>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F7307-CD9C-4905-8981-71A6663E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4294958993</TotalTime>
  <Pages>10</Pages>
  <Words>2261</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116</cp:revision>
  <cp:lastPrinted>1900-12-31T16:00:00Z</cp:lastPrinted>
  <dcterms:created xsi:type="dcterms:W3CDTF">2018-11-05T09:14:00Z</dcterms:created>
  <dcterms:modified xsi:type="dcterms:W3CDTF">2019-10-10T08:59:00Z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